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suites d'intégrales, rectangles et inégalités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sur les grands classiques de fin de chapitre :</w:t>
      </w:r>
    </w:p>
    <w:p>
      <w:pPr>
        <w:numPr>
          <w:ilvl w:val="0"/>
          <w:numId w:val="1001"/>
        </w:numPr>
        <w:pStyle w:val="Compact"/>
      </w:pPr>
      <w:r>
        <w:t xml:space="preserve">deux suites d'intégrales (récurrence, monotonie, encadrement, limite) ;</w:t>
      </w:r>
    </w:p>
    <w:p>
      <w:pPr>
        <w:numPr>
          <w:ilvl w:val="0"/>
          <w:numId w:val="1001"/>
        </w:numPr>
        <w:pStyle w:val="Compact"/>
      </w:pPr>
      <w:r>
        <w:t xml:space="preserve">la suite de Wallis avec une intégration par parties ;</w:t>
      </w:r>
    </w:p>
    <w:p>
      <w:pPr>
        <w:numPr>
          <w:ilvl w:val="0"/>
          <w:numId w:val="1001"/>
        </w:numPr>
        <w:pStyle w:val="Compact"/>
      </w:pPr>
      <w:r>
        <w:t xml:space="preserve">la méthode des rectangles avec Python ;</w:t>
      </w:r>
    </w:p>
    <w:p>
      <w:pPr>
        <w:numPr>
          <w:ilvl w:val="0"/>
          <w:numId w:val="1001"/>
        </w:numPr>
        <w:pStyle w:val="Compact"/>
      </w:pPr>
      <w:r>
        <w:t xml:space="preserve">l'étude d'une fonction définie par une intégrale non calculable ;</w:t>
      </w:r>
    </w:p>
    <w:p>
      <w:pPr>
        <w:numPr>
          <w:ilvl w:val="0"/>
          <w:numId w:val="1001"/>
        </w:numPr>
        <w:pStyle w:val="Compact"/>
      </w:pPr>
      <w:r>
        <w:t xml:space="preserve">les inégalités obtenues en intégrant ;</w:t>
      </w:r>
    </w:p>
    <w:p>
      <w:pPr>
        <w:numPr>
          <w:ilvl w:val="0"/>
          <w:numId w:val="1001"/>
        </w:numPr>
        <w:pStyle w:val="Compact"/>
      </w:pPr>
      <w:r>
        <w:t xml:space="preserve">une valeur moyenne en modélisation.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relation de récurrence démontrée ;</w:t>
      </w:r>
    </w:p>
    <w:p>
      <w:pPr>
        <w:numPr>
          <w:ilvl w:val="0"/>
          <w:numId w:val="1002"/>
        </w:numPr>
        <w:pStyle w:val="Compact"/>
      </w:pPr>
      <w:r>
        <w:t xml:space="preserve">monotonie justifiée par la croissance de l'intégrale ;</w:t>
      </w:r>
    </w:p>
    <w:p>
      <w:pPr>
        <w:numPr>
          <w:ilvl w:val="0"/>
          <w:numId w:val="1002"/>
        </w:numPr>
        <w:pStyle w:val="Compact"/>
      </w:pPr>
      <w:r>
        <w:t xml:space="preserve">encadrement ;</w:t>
      </w:r>
    </w:p>
    <w:p>
      <w:pPr>
        <w:numPr>
          <w:ilvl w:val="0"/>
          <w:numId w:val="1002"/>
        </w:numPr>
        <w:pStyle w:val="Compact"/>
      </w:pPr>
      <w:r>
        <w:t xml:space="preserve">théorème des gendarmes cité ;</w:t>
      </w:r>
    </w:p>
    <w:p>
      <w:pPr>
        <w:numPr>
          <w:ilvl w:val="0"/>
          <w:numId w:val="1002"/>
        </w:numPr>
        <w:pStyle w:val="Compact"/>
      </w:pPr>
      <w:r>
        <w:t xml:space="preserve">conclusion.</w:t>
      </w:r>
    </w:p>
    <w:p>
      <w:pPr>
        <w:pStyle w:val="FirstParagraph"/>
      </w:pPr>
      <w:r>
        <w:rPr>
          <w:bCs/>
          <w:b/>
        </w:rPr>
        <w:t xml:space="preserve">Le plan d'une suite d'intégrales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Premiers termes :</w:t>
      </w:r>
      <w:r>
        <w:t xml:space="preserve"> </w:t>
      </w:r>
      <w:r>
        <w:t xml:space="preserve">calcule</w:t>
      </w:r>
      <w:r>
        <w:t xml:space="preserve"> </w:t>
      </w:r>
      <m:oMath>
        <m:sSub>
          <m:e>
            <m:r>
              <m:t>I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I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directement.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Relation de récurrence :</w:t>
      </w:r>
      <w:r>
        <w:t xml:space="preserve"> </w:t>
      </w:r>
      <w:r>
        <w:t xml:space="preserve">par intégration par parties, ou en additionnant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Positivité :</w:t>
      </w:r>
      <w:r>
        <w:t xml:space="preserve"> </w:t>
      </w:r>
      <w:r>
        <w:t xml:space="preserve">la fonction est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donc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Monotonie :</w:t>
      </w:r>
      <w:r>
        <w:t xml:space="preserve"> </w:t>
      </w:r>
      <w:r>
        <w:t xml:space="preserve">étudie le signe de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∫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 utilise la positivité de l'intégrale.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Limite :</w:t>
      </w:r>
      <w:r>
        <w:t xml:space="preserve"> </w:t>
      </w:r>
      <w:r>
        <w:t xml:space="preserve">encadre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, puis théorème des gendarmes.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Étudier la monotonie en comparant les</w:t>
      </w:r>
      <w:r>
        <w:t xml:space="preserve"> </w:t>
      </w:r>
      <w:r>
        <w:rPr>
          <w:bCs/>
          <w:b/>
        </w:rPr>
        <w:t xml:space="preserve">intégrales</w:t>
      </w:r>
      <w:r>
        <w:t xml:space="preserve"> </w:t>
      </w:r>
      <w:r>
        <w:t xml:space="preserve">au lieu de comparer les</w:t>
      </w:r>
      <w:r>
        <w:t xml:space="preserve"> </w:t>
      </w:r>
      <w:r>
        <w:rPr>
          <w:bCs/>
          <w:b/>
        </w:rPr>
        <w:t xml:space="preserve">fonctions</w:t>
      </w:r>
      <w:r>
        <w:t xml:space="preserve"> </w:t>
      </w:r>
      <w:r>
        <w:t xml:space="preserve">sous le signe somme.</w:t>
      </w:r>
    </w:p>
    <w:p>
      <w:pPr>
        <w:numPr>
          <w:ilvl w:val="0"/>
          <w:numId w:val="1004"/>
        </w:numPr>
        <w:pStyle w:val="Compact"/>
      </w:pPr>
      <w:r>
        <w:t xml:space="preserve">Oublier que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avant de conclure à la convergence.</w:t>
      </w:r>
    </w:p>
    <w:p>
      <w:pPr>
        <w:numPr>
          <w:ilvl w:val="0"/>
          <w:numId w:val="1004"/>
        </w:numPr>
        <w:pStyle w:val="Compact"/>
      </w:pPr>
      <w:r>
        <w:t xml:space="preserve">Dans une IPP, oublier le crochet et son signe.</w:t>
      </w:r>
    </w:p>
    <w:p>
      <w:pPr>
        <w:numPr>
          <w:ilvl w:val="0"/>
          <w:numId w:val="1004"/>
        </w:numPr>
        <w:pStyle w:val="Compact"/>
      </w:pPr>
      <w:r>
        <w:t xml:space="preserve">Passer à la limite dans une relation de récurrence sans avoir justifié la convergence.</w:t>
      </w:r>
    </w:p>
    <w:p>
      <w:pPr>
        <w:pStyle w:val="FirstParagraph"/>
      </w:pPr>
      <w:r>
        <w:t xml:space="preserve">Une suite d'intégrales, c'est une épreuve en trois actes : on calcule, on compare, on conclut. Sauter un acte, c'est perdre le fil de la pièce.</w:t>
      </w:r>
    </w:p>
    <w:p>
      <w:r>
        <w:pict>
          <v:rect style="width:0;height:1.5pt" o:hralign="center" o:hrstd="t" o:hr="t"/>
        </w:pict>
      </w:r>
    </w:p>
    <w:bookmarkStart w:id="20" w:name="X67209e4ea73dc853ad660f3e7948317bb4fdfb6"/>
    <w:p>
      <w:pPr>
        <w:pStyle w:val="Heading3"/>
      </w:pPr>
      <w:r>
        <w:t xml:space="preserve">Exercice 1 (★★★) : la suite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n</m:t>
                    </m:r>
                  </m:sup>
                </m:sSup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I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I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I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positive et décroissante, puis qu'elle converge.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et en déduire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I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Montrer que,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den>
        </m:f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n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e20f93f4a6297ee3fb3fae849b696e9fd42e800"/>
    <w:p>
      <w:pPr>
        <w:pStyle w:val="Heading3"/>
      </w:pPr>
      <w:r>
        <w:t xml:space="preserve">Exercice 2 (★★★) : la suite</w:t>
      </w:r>
      <w:r>
        <w:t xml:space="preserve"> </w:t>
      </w:r>
      <m:oMath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nary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J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J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À l'aide d'une intégration par parties, montrer que</w:t>
      </w:r>
      <w:r>
        <w:t xml:space="preserve"> </w:t>
      </w:r>
      <m:oMath>
        <m:sSub>
          <m:e>
            <m:r>
              <m:t>J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 En déduire</w:t>
      </w:r>
      <w:r>
        <w:t xml:space="preserve"> </w:t>
      </w:r>
      <m:oMath>
        <m:sSub>
          <m:e>
            <m:r>
              <m:t>J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et 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J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es-intégrales-de-wallis"/>
    <w:p>
      <w:pPr>
        <w:pStyle w:val="Heading3"/>
      </w:pPr>
      <w:r>
        <w:t xml:space="preserve">Exercice 3 (★★★) : les intégrales de Wallis</w:t>
      </w:r>
    </w:p>
    <w:p>
      <w:pPr>
        <w:pStyle w:val="BlockText"/>
      </w:pPr>
      <w:r>
        <w:t xml:space="preserve">Pour tout entier</w:t>
      </w:r>
      <w:r>
        <w:t xml:space="preserve"> </w:t>
      </w:r>
      <m:oMath>
        <m:r>
          <m:t>n</m:t>
        </m:r>
      </m:oMath>
      <w:r>
        <w:t xml:space="preserve">, on pose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n</m:t>
                </m:r>
              </m:sup>
            </m:sSup>
          </m:e>
        </m:nary>
        <m:r>
          <m:t>x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. En déduire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W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4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positive et décroissante.</w:t>
      </w:r>
    </w:p>
    <w:p>
      <w:r>
        <w:pict>
          <v:rect style="width:0;height:1.5pt" o:hralign="center" o:hrstd="t" o:hr="t"/>
        </w:pict>
      </w:r>
    </w:p>
    <w:bookmarkEnd w:id="22"/>
    <w:bookmarkStart w:id="23" w:name="Xde59819d69b4e7bdc50e22f48b8cdc111306f5c"/>
    <w:p>
      <w:pPr>
        <w:pStyle w:val="Heading3"/>
      </w:pPr>
      <w:r>
        <w:t xml:space="preserve">Exercice 4 (★★) : la méthode des rectangles avec Python</w:t>
      </w:r>
    </w:p>
    <w:p>
      <w:pPr>
        <w:pStyle w:val="BlockText"/>
      </w:pPr>
      <w:r>
        <w:t xml:space="preserve">On approche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avec la fonction</w:t>
      </w:r>
      <w:r>
        <w:t xml:space="preserve"> </w:t>
      </w:r>
      <w:r>
        <w:rPr>
          <w:rStyle w:val="VerbatimChar"/>
        </w:rPr>
        <w:t xml:space="preserve">rectangles(f, a, b, n)</w:t>
      </w:r>
      <w:r>
        <w:t xml:space="preserve"> </w:t>
      </w:r>
      <w:r>
        <w:t xml:space="preserve">du cours (somme à gauche).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aussi la fonction de la somme à droite.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, donner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</m:oMath>
      <w:r>
        <w:t xml:space="preserve">, et un encadrement de l'intégrale.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Quelle valeur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garantit un encadrement d'amplitude inférieure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3"/>
    <w:bookmarkStart w:id="24" w:name="Xfe1c446bdbcf33374af505f1a00cd46c98d6ed8"/>
    <w:p>
      <w:pPr>
        <w:pStyle w:val="Heading3"/>
      </w:pPr>
      <w:r>
        <w:t xml:space="preserve">Exercice 5 (★★★) : 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sSup>
                  <m:e>
                    <m:r>
                      <m:t>t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 </m:t>
        </m:r>
        <m:r>
          <m:t>d</m:t>
        </m:r>
        <m:r>
          <m:t>t</m:t>
        </m:r>
      </m:oMath>
    </w:p>
    <w:p>
      <w:pPr>
        <w:pStyle w:val="BlockText"/>
      </w:pPr>
      <w:r>
        <w:t xml:space="preserve">Cette fonction ne s'exprime pas avec les fonctions usuelles, mais on peut l'étudier.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 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. En déduire son sens de variation.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x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≤</m:t>
        </m:r>
        <m:r>
          <m:t>1</m:t>
        </m:r>
      </m:oMath>
      <w:r>
        <w:t xml:space="preserve">. En déduire que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x</m:t>
        </m:r>
      </m:oMath>
      <w:r>
        <w:t xml:space="preserve">. En déduire un encadrement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cafa9c64e24a559b2cca2e3d8acdc191d394d09"/>
    <w:p>
      <w:pPr>
        <w:pStyle w:val="Heading3"/>
      </w:pPr>
      <w:r>
        <w:t xml:space="preserve">Exercice 6 (★★★) : des inégalités obtenues en intégrant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</m:den>
        </m:f>
        <m:r>
          <m:rPr>
            <m:sty m:val="p"/>
          </m:rPr>
          <m:t>≤</m:t>
        </m:r>
        <m:r>
          <m:t>1</m:t>
        </m:r>
      </m:oMath>
      <w:r>
        <w:t xml:space="preserve">. En déduire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≤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≤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, puis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, puis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0d51dc151122c709e7ae04dacdf941339ee568d"/>
    <w:p>
      <w:pPr>
        <w:pStyle w:val="Heading3"/>
      </w:pPr>
      <w:r>
        <w:t xml:space="preserve">Exercice 7 (★★) : une valeur moyenne en modélisation</w:t>
      </w:r>
    </w:p>
    <w:p>
      <w:pPr>
        <w:pStyle w:val="BlockText"/>
      </w:pPr>
      <w:r>
        <w:t xml:space="preserve">La température d'un objet, en</w:t>
      </w:r>
      <w:r>
        <w:t xml:space="preserve"> </w:t>
      </w:r>
      <m:oMath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, est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10</m:t>
            </m:r>
          </m:sup>
        </m:sSup>
      </m:oMath>
      <w:r>
        <w:t xml:space="preserve"> </w:t>
      </w: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10</m:t>
            </m:r>
          </m:e>
        </m:d>
      </m:oMath>
      <w:r>
        <w:t xml:space="preserve">, où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 en minutes.</w:t>
      </w:r>
    </w:p>
    <w:p>
      <w:pPr>
        <w:pStyle w:val="BlockText"/>
      </w:pPr>
      <w:r>
        <w:t xml:space="preserve">Calculer la température moyenne sur les dix premières minutes. Vérifier la cohérence avec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python-méthode-de-monte-carlo"/>
    <w:p>
      <w:pPr>
        <w:pStyle w:val="Heading3"/>
      </w:pPr>
      <w:r>
        <w:t xml:space="preserve">Exercice 8 (★★) : Python : méthode de Monte-Carlo</w:t>
      </w:r>
    </w:p>
    <w:p>
      <w:pPr>
        <w:pStyle w:val="BlockText"/>
      </w:pPr>
      <w:r>
        <w:t xml:space="preserve">On veut approcher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. On tire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points au hasard dans le carré</w:t>
      </w:r>
      <w:r>
        <w:t xml:space="preserve"> </w:t>
      </w:r>
      <m:oMath>
        <m:s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0</m:t>
                </m:r>
                <m:r>
                  <m:t> </m:t>
                </m:r>
                <m:r>
                  <m:rPr>
                    <m:sty m:val="p"/>
                  </m:rPr>
                  <m:t>;</m:t>
                </m:r>
                <m:r>
                  <m:t> 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et on compte ceux qui sont</w:t>
      </w:r>
      <w:r>
        <w:t xml:space="preserve"> </w:t>
      </w:r>
      <w:r>
        <w:rPr>
          <w:bCs/>
          <w:b/>
        </w:rPr>
        <w:t xml:space="preserve">sous la courbe</w:t>
      </w:r>
      <w:r>
        <w:t xml:space="preserve"> </w:t>
      </w:r>
      <w:r>
        <w:t xml:space="preserve">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le programme.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Pourquoi la proportion de points sous la courbe approche-t-elle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? Calculer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exactement et comparer.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une-série-pour-ln2"/>
    <w:p>
      <w:pPr>
        <w:pStyle w:val="Heading3"/>
      </w:pPr>
      <w:r>
        <w:t xml:space="preserve">Exercice 9 (★★★) : une série pour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</w:p>
    <w:p>
      <w:pPr>
        <w:pStyle w:val="Block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 on admet l'identité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</m:d>
              </m:e>
              <m:sup>
                <m:r>
                  <m:t>k</m:t>
                </m:r>
              </m:sup>
            </m:sSup>
          </m:e>
        </m:nary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</m:d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En intégrant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 montrer que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f>
              <m:fPr>
                <m:type m:val="bar"/>
              </m:fPr>
              <m:num>
                <m:sSup>
                  <m:e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d>
                  </m:e>
                  <m:sup>
                    <m:r>
                      <m:t>k</m:t>
                    </m:r>
                  </m:sup>
                </m:sSup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rPr>
            <m:sty m:val="p"/>
          </m:rPr>
          <m:t>+</m:t>
        </m:r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</m:sSup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den>
            </m:f>
          </m:e>
        </m:nary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. En déduire que la somme tend vers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renvoie ce programme ?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suite d'intégrales</w:t>
      </w:r>
      <w:r>
        <w:t xml:space="preserve"> </w:t>
      </w:r>
      <w:r>
        <w:t xml:space="preserve">avec relation de récurrence, monotonie et limite (exercices 1, 2, 3).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méthode des rectangles</w:t>
      </w:r>
      <w:r>
        <w:t xml:space="preserve"> </w:t>
      </w:r>
      <w:r>
        <w:t xml:space="preserve">avec un algorithme Python (exercice 4).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fonction définie par une intégrale</w:t>
      </w:r>
      <w:r>
        <w:t xml:space="preserve"> </w:t>
      </w:r>
      <w:r>
        <w:t xml:space="preserve">à étudier sans la calculer (exercice 5).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inégalités obtenues par intégration</w:t>
      </w:r>
      <w:r>
        <w:t xml:space="preserve"> </w:t>
      </w:r>
      <w:r>
        <w:t xml:space="preserve">(exercice 6).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valeur moyenne</w:t>
      </w:r>
      <w:r>
        <w:t xml:space="preserve"> </w:t>
      </w:r>
      <w:r>
        <w:t xml:space="preserve">avec interprétation (exercice 7).</w:t>
      </w:r>
    </w:p>
    <w:bookmarkEnd w:id="28"/>
    <w:bookmarkStart w:id="2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≤</m:t>
        </m:r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 alors :</w:t>
      </w:r>
    </w:p>
    <w:p>
      <w:pPr>
        <w:numPr>
          <w:ilvl w:val="1"/>
          <w:numId w:val="1007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g</m:t>
            </m:r>
          </m:e>
        </m:nary>
      </m:oMath>
    </w:p>
    <w:p>
      <w:pPr>
        <w:numPr>
          <w:ilvl w:val="1"/>
          <w:numId w:val="1007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≥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g</m:t>
            </m:r>
          </m:e>
        </m:nary>
      </m:oMath>
    </w:p>
    <w:p>
      <w:pPr>
        <w:numPr>
          <w:ilvl w:val="1"/>
          <w:numId w:val="1007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g</m:t>
            </m:r>
          </m:e>
        </m:nary>
      </m:oMath>
    </w:p>
    <w:p>
      <w:pPr>
        <w:numPr>
          <w:ilvl w:val="1"/>
          <w:numId w:val="1007"/>
        </w:numPr>
        <w:pStyle w:val="Compact"/>
      </w:pPr>
      <w:r>
        <w:t xml:space="preserve">on ne peut rien dire</w:t>
      </w:r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≤</m:t>
        </m:r>
        <m:r>
          <m:t>M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alors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  <w:r>
        <w:t xml:space="preserve"> </w:t>
      </w:r>
      <w:r>
        <w:t xml:space="preserve">est compris entre :</w:t>
      </w:r>
    </w:p>
    <w:p>
      <w:pPr>
        <w:numPr>
          <w:ilvl w:val="1"/>
          <w:numId w:val="1008"/>
        </w:numPr>
        <w:pStyle w:val="Compac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</m:oMath>
    </w:p>
    <w:p>
      <w:pPr>
        <w:numPr>
          <w:ilvl w:val="1"/>
          <w:numId w:val="1008"/>
        </w:numPr>
        <w:pStyle w:val="Compact"/>
      </w:pPr>
      <m:oMath>
        <m:r>
          <m:t>m</m:t>
        </m:r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t>b</m:t>
        </m:r>
      </m:oMath>
    </w:p>
    <w:p>
      <w:pPr>
        <w:numPr>
          <w:ilvl w:val="1"/>
          <w:numId w:val="1008"/>
        </w:numPr>
        <w:pStyle w:val="Compact"/>
      </w:pPr>
      <m:oMath>
        <m:r>
          <m:t>m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a</m:t>
        </m:r>
      </m:oMath>
    </w:p>
    <w:p>
      <w:pPr>
        <w:numPr>
          <w:ilvl w:val="0"/>
          <w:numId w:val="1006"/>
        </w:numPr>
      </w:pPr>
      <w:r>
        <w:t xml:space="preserve">Quelle est la limite de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nary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9"/>
        </w:numPr>
        <w:pStyle w:val="Compact"/>
      </w:pPr>
      <m:oMath>
        <m:r>
          <m:t>1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w:r>
        <w:t xml:space="preserve">Avec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rectangles « à gauche », quelle approximation de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obtient-on ?</w:t>
      </w:r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125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625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et si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0</m:t>
        </m:r>
      </m:oMath>
      <w:r>
        <w:t xml:space="preserve">, alors :</w:t>
      </w:r>
    </w:p>
    <w:p>
      <w:pPr>
        <w:numPr>
          <w:ilvl w:val="1"/>
          <w:numId w:val="1011"/>
        </w:numPr>
        <w:pStyle w:val="Compact"/>
      </w:pPr>
      <m:oMath>
        <m:r>
          <m:t>f</m:t>
        </m:r>
      </m:oMath>
      <w:r>
        <w:t xml:space="preserve"> </w:t>
      </w:r>
      <w:r>
        <w:t xml:space="preserve">est nulle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r>
          <m:t>f</m:t>
        </m:r>
      </m:oMath>
      <w:r>
        <w:t xml:space="preserve"> </w:t>
      </w:r>
      <w:r>
        <w:t xml:space="preserve">est constante non nulle</w:t>
      </w:r>
    </w:p>
    <w:p>
      <w:pPr>
        <w:numPr>
          <w:ilvl w:val="1"/>
          <w:numId w:val="1011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obligatoirement</w:t>
      </w:r>
    </w:p>
    <w:p>
      <w:pPr>
        <w:numPr>
          <w:ilvl w:val="1"/>
          <w:numId w:val="1011"/>
        </w:numPr>
        <w:pStyle w:val="Compact"/>
      </w:pPr>
      <w:r>
        <w:t xml:space="preserve">on ne peut rien dire</w:t>
      </w:r>
    </w:p>
    <w:p>
      <w:pPr>
        <w:numPr>
          <w:ilvl w:val="0"/>
          <w:numId w:val="1006"/>
        </w:numPr>
      </w:pPr>
      <w:r>
        <w:t xml:space="preserve">Dans l'exercice 1, avec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n</m:t>
                    </m:r>
                  </m:sup>
                </m:sSup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</m:oMath>
      <w:r>
        <w:t xml:space="preserve">, que vaut</w:t>
      </w:r>
      <w:r>
        <w:t xml:space="preserve"> </w:t>
      </w:r>
      <m:oMath>
        <m:sSub>
          <m:e>
            <m:r>
              <m:t>I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ln</m:t>
        </m:r>
        <m:r>
          <m:t>2</m:t>
        </m:r>
      </m:oMath>
    </w:p>
    <w:p>
      <w:pPr>
        <w:numPr>
          <w:ilvl w:val="1"/>
          <w:numId w:val="1012"/>
        </w:numPr>
        <w:pStyle w:val="Compact"/>
      </w:pPr>
      <m:oMath>
        <m:r>
          <m:t>1</m:t>
        </m:r>
      </m:oMath>
    </w:p>
    <w:p>
      <w:pPr>
        <w:numPr>
          <w:ilvl w:val="1"/>
          <w:numId w:val="1012"/>
        </w:numPr>
        <w:pStyle w:val="Compact"/>
      </w:pPr>
      <m:oMath>
        <m:r>
          <m:t>1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</m:oMath>
    </w:p>
    <w:p>
      <w:pPr>
        <w:numPr>
          <w:ilvl w:val="0"/>
          <w:numId w:val="1006"/>
        </w:numPr>
      </w:pPr>
      <w:r>
        <w:t xml:space="preserve">Dans l'exercice 2, avec</w:t>
      </w:r>
      <w:r>
        <w:t xml:space="preserve"> </w:t>
      </w:r>
      <m:oMath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nary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, quelle relation de récurrence obtient-on par intégration par parties ?</w:t>
      </w:r>
    </w:p>
    <w:p>
      <w:pPr>
        <w:numPr>
          <w:ilvl w:val="1"/>
          <w:numId w:val="1013"/>
        </w:numPr>
        <w:pStyle w:val="Compact"/>
      </w:pPr>
      <m:oMath>
        <m:sSub>
          <m:e>
            <m:r>
              <m:t>J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J</m:t>
            </m:r>
          </m:e>
          <m:sub>
            <m:r>
              <m:t>n</m:t>
            </m:r>
          </m:sub>
        </m:sSub>
      </m:oMath>
    </w:p>
    <w:p>
      <w:pPr>
        <w:numPr>
          <w:ilvl w:val="1"/>
          <w:numId w:val="1013"/>
        </w:numPr>
        <w:pStyle w:val="Compact"/>
      </w:pPr>
      <m:oMath>
        <m:sSub>
          <m:e>
            <m:r>
              <m:t>J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sSub>
          <m:e>
            <m:r>
              <m:t>J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sSub>
          <m:e>
            <m:r>
              <m:t>J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n</m:t>
        </m:r>
        <m:sSub>
          <m:e>
            <m:r>
              <m:t>J</m:t>
            </m:r>
          </m:e>
          <m:sub>
            <m:r>
              <m:t>n</m:t>
            </m:r>
          </m:sub>
        </m:sSub>
      </m:oMath>
    </w:p>
    <w:p>
      <w:pPr>
        <w:numPr>
          <w:ilvl w:val="0"/>
          <w:numId w:val="1006"/>
        </w:numPr>
      </w:pPr>
      <w:r>
        <w:t xml:space="preserve">Dans l'exercice 3 (intégrales de Wallis), que vaut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2</m:t>
                </m:r>
              </m:sup>
            </m:sSup>
          </m:e>
        </m:nary>
        <m:r>
          <m:t>x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5,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sSup>
                  <m:e>
                    <m:r>
                      <m:t>t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nary>
        <m:r>
          <m:t> </m:t>
        </m:r>
        <m:r>
          <m:t>d</m:t>
        </m:r>
        <m:r>
          <m:t>t</m:t>
        </m:r>
      </m:oMath>
      <w:r>
        <w:t xml:space="preserve">, quel encadrement obtient-on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1</m:t>
        </m:r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2</m:t>
        </m:r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1</m:t>
        </m:r>
      </m:oMath>
    </w:p>
    <w:p>
      <w:pPr>
        <w:numPr>
          <w:ilvl w:val="1"/>
          <w:numId w:val="1015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exactement</w:t>
      </w:r>
    </w:p>
    <w:p>
      <w:pPr>
        <w:numPr>
          <w:ilvl w:val="0"/>
          <w:numId w:val="1006"/>
        </w:numPr>
      </w:pPr>
      <w:r>
        <w:t xml:space="preserve">Dans l'exercice 7, avec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10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10</m:t>
            </m:r>
          </m:e>
        </m:d>
      </m:oMath>
      <w:r>
        <w:t xml:space="preserve">, la température moyenne sur les dix premières minutes est d'environ :</w:t>
      </w:r>
    </w:p>
    <w:p>
      <w:pPr>
        <w:numPr>
          <w:ilvl w:val="1"/>
          <w:numId w:val="1016"/>
        </w:numPr>
        <w:pStyle w:val="Compact"/>
      </w:pPr>
      <m:oMath>
        <m:r>
          <m:t>80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</w:p>
    <w:p>
      <w:pPr>
        <w:numPr>
          <w:ilvl w:val="1"/>
          <w:numId w:val="1016"/>
        </w:numPr>
        <w:pStyle w:val="Compact"/>
      </w:pPr>
      <m:oMath>
        <m:r>
          <m:t>42</m:t>
        </m:r>
        <m:r>
          <m:rPr>
            <m:sty m:val="p"/>
          </m:rPr>
          <m:t>,</m:t>
        </m:r>
        <m:r>
          <m:t>1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</w:p>
    <w:p>
      <w:pPr>
        <w:numPr>
          <w:ilvl w:val="1"/>
          <w:numId w:val="1016"/>
        </w:numPr>
        <w:pStyle w:val="Compact"/>
      </w:pPr>
      <m:oMath>
        <m:r>
          <m:t>20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</w:p>
    <w:p>
      <w:pPr>
        <w:numPr>
          <w:ilvl w:val="1"/>
          <w:numId w:val="1016"/>
        </w:numPr>
        <w:pStyle w:val="Compact"/>
      </w:pPr>
      <m:oMath>
        <m:r>
          <m:t>57</m:t>
        </m:r>
        <m:r>
          <m:rPr>
            <m:sty m:val="p"/>
          </m:rPr>
          <m:t>,</m:t>
        </m:r>
        <m:r>
          <m:t>9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</w:p>
    <w:bookmarkEnd w:id="29"/>
    <w:bookmarkStart w:id="40" w:name="corrigés"/>
    <w:p>
      <w:pPr>
        <w:pStyle w:val="Heading2"/>
      </w:pPr>
      <w:r>
        <w:t xml:space="preserve">Corrigés</w:t>
      </w:r>
    </w:p>
    <w:bookmarkStart w:id="3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</m:oMath>
    </w:p>
    <w:p>
      <w:pPr>
        <w:pStyle w:val="BodyText"/>
      </w:pPr>
      <m:oMath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</w:p>
    <w:p>
      <w:pPr>
        <w:pStyle w:val="BodyText"/>
      </w:pPr>
      <m:oMath>
        <m:sSub>
          <m:e>
            <m:r>
              <m:t>I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x</m:t>
                    </m:r>
                  </m:den>
                </m:f>
              </m:e>
            </m:d>
          </m:e>
        </m:nary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</m:oMath>
    </w:p>
    <w:p>
      <w:pPr>
        <w:pStyle w:val="BodyText"/>
      </w:pPr>
      <m:oMath>
        <m:sSub>
          <m:e>
            <m:r>
              <m:t>I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I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sSub>
            <m:e>
              <m:r>
                <m:t>I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den>
              </m:f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</m:sup>
                  </m:s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x</m:t>
                      </m:r>
                    </m:e>
                  </m:d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den>
              </m:f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n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p>
                      </m:sSup>
                    </m:num>
                    <m:den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</m:oMath>
      </m:oMathPara>
    </w:p>
    <w:p>
      <w:pPr>
        <w:pStyle w:val="FirstParagraph"/>
      </w:pP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rPr>
          <w:iCs/>
          <w:i/>
        </w:rPr>
        <w:t xml:space="preserve">Positivité.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≥</m:t>
        </m:r>
        <m:r>
          <m:t>0</m:t>
        </m:r>
      </m:oMath>
      <w:r>
        <w:t xml:space="preserve">. Donc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par positivité de l'intégrale.</w:t>
      </w:r>
    </w:p>
    <w:p>
      <w:pPr>
        <w:pStyle w:val="BodyText"/>
      </w:pPr>
      <w:r>
        <w:rPr>
          <w:iCs/>
          <w:i/>
        </w:rPr>
        <w:t xml:space="preserve">Monotonie.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I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I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den>
              </m:f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</m:sup>
                  </m:s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den>
              </m:f>
            </m:e>
          </m:nary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L'intégrande est donc</w:t>
      </w:r>
      <w:r>
        <w:t xml:space="preserve"> </w:t>
      </w:r>
      <m:oMath>
        <m:r>
          <m:rPr>
            <m:sty m:val="p"/>
          </m:rPr>
          <m:t>≤</m:t>
        </m:r>
        <m:r>
          <m:t>0</m:t>
        </m:r>
      </m:oMath>
      <w:r>
        <w:t xml:space="preserve">. Donc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: la suite est décroissante.</w:t>
      </w:r>
    </w:p>
    <w:p>
      <w:pPr>
        <w:pStyle w:val="BodyText"/>
      </w:pPr>
      <w:r>
        <w:t xml:space="preserve">Décroissante et minorée 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suite converge.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≤</m:t>
        </m:r>
        <m:r>
          <m:t>1</m:t>
        </m:r>
      </m:oMath>
      <w:r>
        <w:t xml:space="preserve">. Donc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. Par croissance de l'intégrale :</w:t>
      </w:r>
    </w:p>
    <w:p>
      <w:pPr>
        <w:pStyle w:val="BodyText"/>
      </w:pPr>
      <m:oMath>
        <m:r>
          <m:t>0</m:t>
        </m:r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d'après le théorème des gendarmes,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La suite est décroissante, donc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 Donc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den>
        </m:f>
      </m:oMath>
      <w:r>
        <w:t xml:space="preserve">.</w:t>
      </w:r>
    </w:p>
    <w:p>
      <w:pPr>
        <w:pStyle w:val="BodyText"/>
      </w:pPr>
      <w:r>
        <w:t xml:space="preserve">De même,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2</m:t>
        </m:r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 Donc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n</m:t>
            </m:r>
          </m:den>
        </m:f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den>
        </m:f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n</m:t>
            </m:r>
          </m:den>
        </m:f>
      </m:oMath>
    </w:p>
    <w:p>
      <w:pPr>
        <w:pStyle w:val="BodyText"/>
      </w:pPr>
      <w:r>
        <w:t xml:space="preserve">On en déduit que</w:t>
      </w:r>
      <w:r>
        <w:t xml:space="preserve"> </w:t>
      </w:r>
      <m:oMath>
        <m:r>
          <m:t>n</m:t>
        </m:r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tend vers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30"/>
    <w:bookmarkStart w:id="3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J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</m:oMath>
    </w:p>
    <w:p>
      <w:pPr>
        <w:pStyle w:val="BodyText"/>
      </w:pPr>
      <m:oMath>
        <m:sSub>
          <m:e>
            <m:r>
              <m:t>J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pStyle w:val="BodyText"/>
      </w:pPr>
      <m:oMath>
        <m:sSub>
          <m:e>
            <m:r>
              <m:t>J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(fiche 3, exercice 5)</w:t>
      </w:r>
    </w:p>
    <w:p>
      <w:pPr>
        <w:pStyle w:val="BodyText"/>
      </w:pPr>
      <m:oMath>
        <m:sSub>
          <m:e>
            <m:r>
              <m:t>J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J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rPr>
              <m:sty m:val="p"/>
            </m:rPr>
            <m:t>−</m:t>
          </m:r>
          <m:sSup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e>
          </m:nary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sSub>
            <m:e>
              <m:r>
                <m:t>J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m:oMath>
        <m:sSub>
          <m:e>
            <m:r>
              <m:t>J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J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J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e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pStyle w:val="BodyText"/>
      </w:pPr>
      <m:oMath>
        <m:sSub>
          <m:e>
            <m:r>
              <m:t>J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e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161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 Donc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. Par croissance de l'intégrale :</w:t>
      </w:r>
    </w:p>
    <w:p>
      <w:pPr>
        <w:pStyle w:val="BodyText"/>
      </w:pPr>
      <m:oMath>
        <m:r>
          <m:t>0</m:t>
        </m:r>
        <m:r>
          <m:rPr>
            <m:sty m:val="p"/>
          </m:rPr>
          <m:t>≤</m:t>
        </m:r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d'après le théorème des gendarmes,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bookmarkEnd w:id="31"/>
    <w:bookmarkStart w:id="3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t>1</m:t>
            </m:r>
          </m:e>
        </m:nary>
        <m:r>
          <m:t> </m:t>
        </m:r>
        <m:r>
          <m:t>d</m:t>
        </m:r>
        <m:r>
          <m:t>x</m:t>
        </m:r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</m:sSubSup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écrit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sin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t>x</m:t>
        </m:r>
        <m:r>
          <m:rPr>
            <m:sty m:val="p"/>
          </m:rPr>
          <m:t>×</m:t>
        </m:r>
        <m:r>
          <m:rPr>
            <m:sty m:val="p"/>
          </m:rPr>
          <m:t>sin</m:t>
        </m:r>
        <m:r>
          <m:t>x</m:t>
        </m:r>
      </m:oMath>
      <w:r>
        <w:t xml:space="preserve">. 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sin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t>x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rPr>
                <m:sty m:val="p"/>
              </m:rPr>
              <m:t>sin</m:t>
            </m:r>
          </m:e>
          <m:sup>
            <m:r>
              <m:t>n</m:t>
            </m:r>
          </m:sup>
        </m:sSup>
        <m:r>
          <m:t>x</m:t>
        </m:r>
        <m:r>
          <m:rPr>
            <m:sty m:val="p"/>
          </m:rPr>
          <m:t>cos</m:t>
        </m:r>
        <m:r>
          <m:t>x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2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rPr>
              <m:sty m:val="p"/>
            </m:rPr>
            <m:t>−</m:t>
          </m:r>
          <m:r>
            <m:rPr>
              <m:sty m:val="p"/>
            </m:rPr>
            <m:t>cos</m:t>
          </m:r>
          <m:r>
            <m:t>x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bSup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  <m:e>
              <m:sSup>
                <m:e>
                  <m:r>
                    <m:rPr>
                      <m:sty m:val="p"/>
                    </m:rPr>
                    <m:t>sin</m:t>
                  </m:r>
                </m:e>
                <m:sup>
                  <m:r>
                    <m:t>n</m:t>
                  </m:r>
                </m:sup>
              </m:sSup>
            </m:e>
          </m:nary>
          <m:r>
            <m:t>x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r>
            <m:t>x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Le crochet vaut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). Avec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2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  <m:e>
              <m:sSup>
                <m:e>
                  <m:r>
                    <m:rPr>
                      <m:sty m:val="p"/>
                    </m:rPr>
                    <m:t>sin</m:t>
                  </m:r>
                </m:e>
                <m:sup>
                  <m:r>
                    <m:t>n</m:t>
                  </m:r>
                </m:sup>
              </m:sSup>
            </m:e>
          </m:nary>
          <m:r>
            <m:t>x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sin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</m:e>
          </m:d>
          <m:r>
            <m:t>d</m:t>
          </m:r>
          <m:r>
            <m:t>x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W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W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b>
              </m:sSub>
            </m:e>
          </m:d>
        </m:oMath>
      </m:oMathPara>
    </w:p>
    <w:p>
      <w:pPr>
        <w:pStyle w:val="FirstParagraph"/>
      </w:pP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W</m:t>
            </m:r>
          </m:e>
          <m:sub>
            <m:r>
              <m:t>n</m:t>
            </m:r>
          </m:sub>
        </m:sSub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b>
          <m:e>
            <m:r>
              <m:t>W</m:t>
            </m:r>
          </m:e>
          <m:sub>
            <m:r>
              <m:t>0</m:t>
            </m:r>
          </m:sub>
        </m:sSub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sSub>
          <m:e>
            <m:r>
              <m:t>W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sSub>
          <m:e>
            <m:r>
              <m:t>W</m:t>
            </m:r>
          </m:e>
          <m:sub>
            <m:r>
              <m:t>2</m:t>
            </m:r>
          </m:sub>
        </m:sSub>
      </m:oMath>
    </w:p>
    <w:p>
      <w:pPr>
        <w:pStyle w:val="BodyText"/>
      </w:pPr>
      <m:oMath>
        <m:sSub>
          <m:e>
            <m:r>
              <m:t>W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16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 Donc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n</m:t>
            </m:r>
          </m:sup>
        </m:sSup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t>x</m:t>
        </m:r>
        <m:r>
          <m:rPr>
            <m:sty m:val="p"/>
          </m:rPr>
          <m:t>≤</m:t>
        </m:r>
        <m:sSup>
          <m:e>
            <m:r>
              <m:rPr>
                <m:sty m:val="p"/>
              </m:rPr>
              <m:t>sin</m:t>
            </m:r>
          </m:e>
          <m:sup>
            <m:r>
              <m:t>n</m:t>
            </m:r>
          </m:sup>
        </m:sSup>
        <m:r>
          <m:t>x</m:t>
        </m:r>
      </m:oMath>
      <w:r>
        <w:t xml:space="preserve">. Par positivité et croissance de l'intégrale :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 est positive et décroissante</w:t>
      </w:r>
      <w:r>
        <w:t xml:space="preserve">, donc convergente.</w:t>
      </w:r>
    </w:p>
    <w:bookmarkEnd w:id="32"/>
    <w:bookmarkStart w:id="3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rectangles_droite(f, a, b, n):</w:t>
      </w:r>
      <w:r>
        <w:br/>
      </w:r>
      <w:r>
        <w:rPr>
          <w:rStyle w:val="NormalTok"/>
        </w:rPr>
        <w:t xml:space="preserve">   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a)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n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f(a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</w:p>
    <w:p>
      <w:pPr>
        <w:pStyle w:val="FirstParagraph"/>
      </w:pPr>
      <w:r>
        <w:t xml:space="preserve">Question 2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croissante et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Donc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≤</m:t>
        </m:r>
        <m:sSub>
          <m:e>
            <m:r>
              <m:t>S</m:t>
            </m:r>
          </m:e>
          <m:sub>
            <m:r>
              <m:t>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385</m:t>
        </m:r>
      </m:oMath>
      <w:r>
        <w:t xml:space="preserve">.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285</m:t>
        </m:r>
        <m:r>
          <m:rPr>
            <m:sty m:val="p"/>
          </m:rPr>
          <m:t>≤</m:t>
        </m:r>
        <m:r>
          <m:rPr>
            <m:sty m:val="p"/>
          </m:rPr>
          <m:t>∫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385</m:t>
        </m:r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32835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33835</m:t>
        </m:r>
      </m:oMath>
      <w:r>
        <w:t xml:space="preserve">.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32835</m:t>
        </m:r>
        <m:r>
          <m:rPr>
            <m:sty m:val="p"/>
          </m:rPr>
          <m:t>≤</m:t>
        </m:r>
        <m:r>
          <m:rPr>
            <m:sty m:val="p"/>
          </m:rPr>
          <m:t>∫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33835</m:t>
        </m:r>
      </m:oMath>
    </w:p>
    <w:p>
      <w:pPr>
        <w:pStyle w:val="BodyText"/>
      </w:pPr>
      <w:r>
        <w:t xml:space="preserve">Dans les deux cas,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3333</m:t>
        </m:r>
      </m:oMath>
      <w:r>
        <w:t xml:space="preserve"> </w:t>
      </w:r>
      <w:r>
        <w:t xml:space="preserve">est bien dans l'encadrement.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L'amplitude est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 On veut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.</w:t>
      </w:r>
    </w:p>
    <w:p>
      <w:pPr>
        <w:pStyle w:val="BodyText"/>
      </w:pPr>
      <m:oMath>
        <m:r>
          <m:t>n</m:t>
        </m:r>
        <m:r>
          <m:rPr>
            <m:sty m:val="p"/>
          </m:rPr>
          <m:t>&gt;</m:t>
        </m:r>
        <m:r>
          <m:t>1</m:t>
        </m:r>
        <m:r>
          <m:t> </m:t>
        </m:r>
        <m:r>
          <m:t>000</m:t>
        </m:r>
      </m:oMath>
      <w:r>
        <w:t xml:space="preserve">, par exemple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001</m:t>
        </m:r>
      </m:oMath>
      <w:r>
        <w:t xml:space="preserve">.</w:t>
      </w:r>
    </w:p>
    <w:bookmarkEnd w:id="33"/>
    <w:bookmarkStart w:id="3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la primitive de cette fonction qui s'annule en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&gt;</m:t>
        </m:r>
        <m:r>
          <m:t>0</m:t>
        </m:r>
      </m:oMath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constante, égale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Ainsi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impaire.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u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u</m:t>
        </m:r>
      </m:oMath>
      <w:r>
        <w:t xml:space="preserve"> </w:t>
      </w:r>
      <w:r>
        <w:t xml:space="preserve">(inégalité de convexité). 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. 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en intégrant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x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</m:nary>
          <m:r>
            <m:t>d</m:t>
          </m:r>
          <m:r>
            <m:t>t</m:t>
          </m:r>
          <m:r>
            <m:rPr>
              <m:sty m:val="p"/>
            </m:rPr>
            <m:t>≤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≤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x</m:t>
              </m:r>
            </m:sup>
            <m:e>
              <m:r>
                <m:t>1</m:t>
              </m:r>
            </m:e>
          </m:nary>
          <m:r>
            <m:t> </m:t>
          </m:r>
          <m:r>
            <m:t>d</m:t>
          </m:r>
          <m:r>
            <m:t>t</m:t>
          </m:r>
        </m:oMath>
      </m:oMathPara>
    </w:p>
    <w:p>
      <w:pPr>
        <w:pStyle w:val="FirstParagraph"/>
      </w:pPr>
      <m:oMath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x</m:t>
        </m:r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1</m:t>
        </m:r>
      </m:oMath>
    </w:p>
    <w:p>
      <w:pPr>
        <w:pStyle w:val="BodyText"/>
      </w:pPr>
      <w:r>
        <w:t xml:space="preserve">(La valeur exacte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747</m:t>
        </m:r>
      </m:oMath>
      <w:r>
        <w:t xml:space="preserve">.)</w:t>
      </w:r>
    </w:p>
    <w:bookmarkEnd w:id="34"/>
    <w:bookmarkStart w:id="3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≥</m:t>
        </m:r>
        <m:r>
          <m:t>1</m:t>
        </m:r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</m:den>
        </m:f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</m:den>
        </m:f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⇔</m:t>
        </m:r>
        <m:r>
          <m:t>1</m:t>
        </m:r>
        <m:r>
          <m:rPr>
            <m:sty m:val="p"/>
          </m:rPr>
          <m:t>≥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t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(car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). Ce qui est vrai.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on intègre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x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</m:e>
              </m:d>
            </m:e>
          </m:nary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≤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x</m:t>
              </m:r>
            </m:sup>
            <m:e>
              <m:f>
                <m:fPr>
                  <m:type m:val="bar"/>
                </m:fPr>
                <m:num>
                  <m:r>
                    <m:t>d</m:t>
                  </m:r>
                  <m:r>
                    <m:t>t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t</m:t>
                  </m:r>
                </m:den>
              </m:f>
            </m:e>
          </m:nary>
          <m:r>
            <m:rPr>
              <m:sty m:val="p"/>
            </m:rPr>
            <m:t>≤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x</m:t>
              </m:r>
            </m:sup>
            <m:e>
              <m:r>
                <m:t>d</m:t>
              </m:r>
            </m:e>
          </m:nary>
          <m:r>
            <m:t>t</m:t>
          </m:r>
        </m:oMath>
      </m:oMathPara>
    </w:p>
    <w:p>
      <w:pPr>
        <w:pStyle w:val="FirstParagraph"/>
      </w:pPr>
      <m:oMath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≤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t</m:t>
        </m:r>
        <m:r>
          <m:rPr>
            <m:sty m:val="p"/>
          </m:rPr>
          <m:t>≤</m:t>
        </m:r>
        <m:r>
          <m:t>1</m:t>
        </m:r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on intègre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(a)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</w:p>
    <w:p>
      <w:pPr>
        <w:pStyle w:val="BodyText"/>
      </w:pPr>
      <w:r>
        <w:t xml:space="preserve">Puis, pour tout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t</m:t>
        </m:r>
        <m:r>
          <m:rPr>
            <m:sty m:val="p"/>
          </m:rPr>
          <m:t>≤</m:t>
        </m:r>
        <m:r>
          <m:t>t</m:t>
        </m:r>
      </m:oMath>
      <w:r>
        <w:t xml:space="preserve">. En intégrant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(b)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Enfin,</w:t>
      </w:r>
      <w:r>
        <w:t xml:space="preserve"> </w:t>
      </w:r>
      <m:oMath>
        <m:r>
          <m:rPr>
            <m:sty m:val="p"/>
          </m:rPr>
          <m:t>cos</m:t>
        </m:r>
        <m:r>
          <m:t>t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 En intégrant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(c)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</m:oMath>
    </w:p>
    <w:p>
      <w:pPr>
        <w:pStyle w:val="BodyText"/>
      </w:pPr>
      <w:r>
        <w:rPr>
          <w:iCs/>
          <w:i/>
        </w:rPr>
        <w:t xml:space="preserve">Contrôle numérique :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4794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5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4792</m:t>
        </m:r>
      </m:oMath>
      <w:r>
        <w:t xml:space="preserve">. Donc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4792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4794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5</m:t>
        </m:r>
      </m:oMath>
    </w:p>
    <w:bookmarkEnd w:id="35"/>
    <w:bookmarkStart w:id="36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rPr>
          <w:bCs/>
          <w:b/>
        </w:rPr>
        <w:t xml:space="preserve">Le calcul</w:t>
      </w:r>
    </w:p>
    <w:p>
      <w:pPr>
        <w:pStyle w:val="BodyText"/>
      </w:pPr>
      <m:oMath>
        <m:r>
          <m:t>T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10</m:t>
            </m:r>
          </m:e>
        </m:d>
      </m:oMath>
      <w:r>
        <w:t xml:space="preserve">. La valeur moyenne est 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10</m:t>
              </m:r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10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20</m:t>
                  </m:r>
                  <m:r>
                    <m:rPr>
                      <m:sty m:val="p"/>
                    </m:rPr>
                    <m:t>+</m:t>
                  </m:r>
                  <m:r>
                    <m:t>60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10</m:t>
                      </m:r>
                    </m:sup>
                  </m:sSup>
                </m:e>
              </m:d>
            </m:e>
          </m:nary>
          <m:r>
            <m:t>d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10</m:t>
              </m:r>
            </m:den>
          </m:f>
          <m:r>
            <m:rPr>
              <m:sty m:val="p"/>
            </m:rPr>
            <m:t>[</m:t>
          </m:r>
          <m:r>
            <m:t>20</m:t>
          </m:r>
          <m:r>
            <m:t>t</m:t>
          </m:r>
          <m:r>
            <m:rPr>
              <m:sty m:val="p"/>
            </m:rPr>
            <m:t>−</m:t>
          </m:r>
          <m:r>
            <m:t>600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/</m:t>
              </m:r>
              <m:r>
                <m:t>10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10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10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200</m:t>
                  </m:r>
                  <m:r>
                    <m:rPr>
                      <m:sty m:val="p"/>
                    </m:rPr>
                    <m:t>−</m:t>
                  </m:r>
                  <m:r>
                    <m:t>600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−</m:t>
                  </m:r>
                  <m:r>
                    <m:t>600</m:t>
                  </m:r>
                </m:e>
              </m:d>
            </m:e>
          </m:d>
          <m:r>
            <m:rPr>
              <m:sty m:val="p"/>
            </m:rPr>
            <m:t>=</m:t>
          </m:r>
          <m:r>
            <m:t>80</m:t>
          </m:r>
          <m:r>
            <m:rPr>
              <m:sty m:val="p"/>
            </m:rPr>
            <m:t>−</m:t>
          </m:r>
          <m:r>
            <m:t>60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r>
          <m:t>80</m:t>
        </m:r>
        <m:r>
          <m:rPr>
            <m:sty m:val="p"/>
          </m:rPr>
          <m:t>−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60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  <m:r>
          <m:rPr>
            <m:sty m:val="p"/>
          </m:rPr>
          <m:t>≈</m:t>
        </m:r>
        <m:r>
          <m:t>57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température moyenne est d'environ</w:t>
      </w:r>
      <w:r>
        <w:rPr>
          <w:bCs/>
          <w:b/>
        </w:rPr>
        <w:t xml:space="preserve"> </w:t>
      </w:r>
      <m:oMath>
        <m:r>
          <m:t>57</m:t>
        </m:r>
        <m:r>
          <m:rPr>
            <m:sty m:val="p"/>
          </m:rPr>
          <m:t>,</m:t>
        </m:r>
        <m:r>
          <m:t>9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Cohérence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80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42</m:t>
        </m:r>
        <m:r>
          <m:rPr>
            <m:sty m:val="p"/>
          </m:rPr>
          <m:t>,</m:t>
        </m:r>
        <m:r>
          <m:t>1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. Comme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 décroissante, la valeur moyenne est comprise entre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42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≤</m:t>
        </m:r>
        <m:r>
          <m:t>57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≤</m:t>
        </m:r>
        <m:r>
          <m:t>80</m:t>
        </m:r>
      </m:oMath>
    </w:p>
    <w:bookmarkEnd w:id="36"/>
    <w:bookmarkStart w:id="37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</w:t>
      </w:r>
      <w:r>
        <w:br/>
      </w:r>
      <w:r>
        <w:rPr>
          <w:rStyle w:val="NormalTok"/>
        </w:rPr>
        <w:t xml:space="preserve">sous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random(), random()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x:</w:t>
      </w:r>
      <w:r>
        <w:br/>
      </w:r>
      <w:r>
        <w:rPr>
          <w:rStyle w:val="NormalTok"/>
        </w:rPr>
        <w:t xml:space="preserve">        sous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sous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(sous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</w:t>
      </w:r>
    </w:p>
    <w:p>
      <w:pPr>
        <w:pStyle w:val="FirstParagraph"/>
      </w:pPr>
      <w:r>
        <w:t xml:space="preserve">Question 2</w:t>
      </w:r>
    </w:p>
    <w:p>
      <w:pPr>
        <w:pStyle w:val="BodyText"/>
      </w:pPr>
      <w:r>
        <w:t xml:space="preserve">Le carré a pour aire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la probabilité qu'un point tombe sous la courbe est l'</w:t>
      </w:r>
      <w:r>
        <w:rPr>
          <w:bCs/>
          <w:b/>
        </w:rPr>
        <w:t xml:space="preserve">aire sous la courbe</w:t>
      </w:r>
      <w:r>
        <w:t xml:space="preserve">, c'est-à-dire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(loi des grands nombres).</w:t>
      </w:r>
    </w:p>
    <w:p>
      <w:pPr>
        <w:pStyle w:val="BodyText"/>
      </w:pPr>
      <m:oMath>
        <m:r>
          <m:t>I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3333</m:t>
        </m:r>
      </m:oMath>
      <w:r>
        <w:t xml:space="preserve">.</w:t>
      </w:r>
    </w:p>
    <w:p>
      <w:pPr>
        <w:pStyle w:val="BodyText"/>
      </w:pPr>
      <w:r>
        <w:t xml:space="preserve">Le programme affiche une valeur proche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333</m:t>
        </m:r>
      </m:oMath>
      <w:r>
        <w:t xml:space="preserve">, avec une erreur typique de l'ordre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bookmarkEnd w:id="37"/>
    <w:bookmarkStart w:id="38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rPr>
                    <m:sty m:val="p"/>
                  </m:rPr>
                  <m:t>d</m:t>
                </m:r>
                <m:r>
                  <m:t>x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den>
            </m:f>
          </m:e>
        </m:nary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x</m:t>
                    </m:r>
                  </m:e>
                </m:d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</m:d>
              </m:e>
              <m:sup>
                <m:r>
                  <m:t>k</m:t>
                </m:r>
              </m:sup>
            </m:sSup>
          </m:e>
        </m:nary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k</m:t>
                </m:r>
              </m:sup>
            </m:sSup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D'où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f>
              <m:fPr>
                <m:type m:val="bar"/>
              </m:fPr>
              <m:num>
                <m:sSup>
                  <m:e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d>
                  </m:e>
                  <m:sup>
                    <m:r>
                      <m:t>k</m:t>
                    </m:r>
                  </m:sup>
                </m:sSup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rPr>
            <m:sty m:val="p"/>
          </m:rPr>
          <m:t>+</m:t>
        </m:r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e>
        </m:nary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on a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programme affiche 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6926</m:t>
        </m:r>
      </m:oMath>
      <w:r>
        <w:t xml:space="preserve">, alors que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6931</m:t>
        </m:r>
      </m:oMath>
      <w:r>
        <w:t xml:space="preserve"> </w:t>
      </w:r>
      <w:r>
        <w:t xml:space="preserve">: l'erreur est bien inférieure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1002</m:t>
            </m:r>
          </m:den>
        </m:f>
        <m:r>
          <m:rPr>
            <m:sty m:val="p"/>
          </m:rPr>
          <m:t>≈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La convergence est</w:t>
      </w:r>
      <w:r>
        <w:t xml:space="preserve"> </w:t>
      </w:r>
      <w:r>
        <w:rPr>
          <w:bCs/>
          <w:b/>
        </w:rPr>
        <w:t xml:space="preserve">lente</w:t>
      </w:r>
      <w:r>
        <w:t xml:space="preserve">, ce qui est typique d'une majoration 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</w:t>
      </w:r>
    </w:p>
    <w:bookmarkEnd w:id="38"/>
    <w:bookmarkStart w:id="39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g</m:t>
            </m:r>
          </m:e>
        </m:nary>
      </m:oMath>
    </w:p>
    <w:p>
      <w:pPr>
        <w:numPr>
          <w:ilvl w:val="0"/>
          <w:numId w:val="1000"/>
        </w:numPr>
      </w:pPr>
      <w:r>
        <w:t xml:space="preserve">L'intégrale conserve l'ordre des fonctions (positivité).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</w:p>
    <w:p>
      <w:pPr>
        <w:numPr>
          <w:ilvl w:val="0"/>
          <w:numId w:val="1000"/>
        </w:numPr>
      </w:pPr>
      <w:r>
        <w:t xml:space="preserve">On intègre l'encadrement : l'intégrale d'une constante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vaut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125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  <m:r>
              <m:rPr>
                <m:sty m:val="p"/>
              </m:rPr>
              <m:t>+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125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nulle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</w:p>
    <w:p>
      <w:pPr>
        <w:numPr>
          <w:ilvl w:val="0"/>
          <w:numId w:val="1000"/>
        </w:numPr>
      </w:pPr>
      <w:r>
        <w:t xml:space="preserve">Une fonction continue positive d'intégrale nulle ne peut pas être strictement positive en un point : l'aire serait non nulle.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</w:p>
    <w:p>
      <w:pPr>
        <w:numPr>
          <w:ilvl w:val="0"/>
          <w:numId w:val="1000"/>
        </w:numPr>
      </w:pPr>
      <m:oMath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x</m:t>
                    </m:r>
                  </m:e>
                </m:d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sSub>
          <m:e>
            <m:r>
              <m:t>J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J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0"/>
        </w:numPr>
      </w:pPr>
      <w:r>
        <w:t xml:space="preserve">On intègre par parties avec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ce qui fait apparaître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J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 un terme tout intégré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</w:p>
    <w:p>
      <w:pPr>
        <w:numPr>
          <w:ilvl w:val="0"/>
          <w:numId w:val="1000"/>
        </w:numPr>
      </w:pPr>
      <w:r>
        <w:t xml:space="preserve">D'après la relation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À partir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57</m:t>
        </m:r>
        <m:r>
          <m:rPr>
            <m:sty m:val="p"/>
          </m:rPr>
          <m:t>,</m:t>
        </m:r>
        <m:r>
          <m:t>9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</w:p>
    <w:p>
      <w:pPr>
        <w:numPr>
          <w:ilvl w:val="0"/>
          <w:numId w:val="1000"/>
        </w:numPr>
      </w:pPr>
      <w:r>
        <w:t xml:space="preserve">On calcule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10</m:t>
            </m:r>
          </m:sup>
          <m:e>
            <m:r>
              <m:t>T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t> </m:t>
        </m:r>
        <m:r>
          <m:t>d</m:t>
        </m:r>
        <m:r>
          <m:t>t</m:t>
        </m:r>
      </m:oMath>
      <w:r>
        <w:t xml:space="preserve">, cohérent avec un résultat entre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≈</m:t>
        </m:r>
        <m:r>
          <m:t>42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80</m:t>
        </m:r>
      </m:oMath>
      <w:r>
        <w:t xml:space="preserve">.</w:t>
      </w:r>
    </w:p>
    <w:bookmarkEnd w:id="39"/>
    <w:bookmarkEnd w:id="40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suites d'intégrales, rectangles et inégalités</dc:title>
  <dc:creator>Antoine Boutin, plusquunprof.com</dc:creator>
  <dc:language>fr</dc:language>
  <cp:keywords/>
  <dcterms:created xsi:type="dcterms:W3CDTF">2026-10-08T18:20:28Z</dcterms:created>
  <dcterms:modified xsi:type="dcterms:W3CDTF">2026-10-08T18:20:28Z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