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3 : études de fonctions avec ln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pour traiter toutes les études de fonctions 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que l'on rencontre au bac :</w:t>
      </w:r>
    </w:p>
    <w:p>
      <w:pPr>
        <w:numPr>
          <w:ilvl w:val="0"/>
          <w:numId w:val="1001"/>
        </w:numPr>
        <w:pStyle w:val="Compact"/>
      </w:pPr>
      <w:r>
        <w:t xml:space="preserve">carré du logarithme ;</w:t>
      </w:r>
    </w:p>
    <w:p>
      <w:pPr>
        <w:numPr>
          <w:ilvl w:val="0"/>
          <w:numId w:val="1001"/>
        </w:numPr>
        <w:pStyle w:val="Compact"/>
      </w:pPr>
      <w:r>
        <w:t xml:space="preserve">fonction 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en facteur ;</w:t>
      </w:r>
    </w:p>
    <w:p>
      <w:pPr>
        <w:numPr>
          <w:ilvl w:val="0"/>
          <w:numId w:val="1001"/>
        </w:numPr>
        <w:pStyle w:val="Compact"/>
      </w:pPr>
      <w:r>
        <w:t xml:space="preserve">logarithme d'une expression paire ou impaire ;</w:t>
      </w:r>
    </w:p>
    <w:p>
      <w:pPr>
        <w:numPr>
          <w:ilvl w:val="0"/>
          <w:numId w:val="1001"/>
        </w:numPr>
        <w:pStyle w:val="Compact"/>
      </w:pPr>
      <w:r>
        <w:t xml:space="preserve">quotient ;</w:t>
      </w:r>
    </w:p>
    <w:p>
      <w:pPr>
        <w:numPr>
          <w:ilvl w:val="0"/>
          <w:numId w:val="1001"/>
        </w:numPr>
        <w:pStyle w:val="Compact"/>
      </w:pPr>
      <w:r>
        <w:t xml:space="preserve">fonctions avec puissances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une application de la concavité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domaine ;</w:t>
      </w:r>
    </w:p>
    <w:p>
      <w:pPr>
        <w:numPr>
          <w:ilvl w:val="0"/>
          <w:numId w:val="1002"/>
        </w:numPr>
        <w:pStyle w:val="Compact"/>
      </w:pPr>
      <w:r>
        <w:t xml:space="preserve">limites justifiées ;</w:t>
      </w:r>
    </w:p>
    <w:p>
      <w:pPr>
        <w:numPr>
          <w:ilvl w:val="0"/>
          <w:numId w:val="1002"/>
        </w:numPr>
        <w:pStyle w:val="Compact"/>
      </w:pPr>
      <w:r>
        <w:t xml:space="preserve">dérivée factorisée ;</w:t>
      </w:r>
    </w:p>
    <w:p>
      <w:pPr>
        <w:numPr>
          <w:ilvl w:val="0"/>
          <w:numId w:val="1002"/>
        </w:numPr>
        <w:pStyle w:val="Compact"/>
      </w:pPr>
      <w:r>
        <w:t xml:space="preserve">signe justifié ;</w:t>
      </w:r>
    </w:p>
    <w:p>
      <w:pPr>
        <w:numPr>
          <w:ilvl w:val="0"/>
          <w:numId w:val="1002"/>
        </w:numPr>
        <w:pStyle w:val="Compact"/>
      </w:pPr>
      <w:r>
        <w:t xml:space="preserve">tableau complet ;</w:t>
      </w:r>
    </w:p>
    <w:p>
      <w:pPr>
        <w:numPr>
          <w:ilvl w:val="0"/>
          <w:numId w:val="1002"/>
        </w:numPr>
        <w:pStyle w:val="Compact"/>
      </w:pPr>
      <w:r>
        <w:t xml:space="preserve">convexité et points d'inflexion avec leurs deux coordonnées.</w:t>
      </w:r>
    </w:p>
    <w:p>
      <w:pPr>
        <w:pStyle w:val="FirstParagraph"/>
      </w:pPr>
      <w:r>
        <w:rPr>
          <w:bCs/>
          <w:b/>
        </w:rPr>
        <w:t xml:space="preserve">Le plan d'une étude avec</w:t>
      </w:r>
      <w:r>
        <w:rPr>
          <w:bCs/>
          <w:b/>
        </w:rPr>
        <w:t xml:space="preserve"> </w:t>
      </w:r>
      <m:oMath>
        <m:r>
          <m:rPr>
            <m:sty m:val="p"/>
          </m:rPr>
          <m:t>ln</m:t>
        </m:r>
      </m:oMath>
    </w:p>
    <w:p>
      <w:pPr>
        <w:numPr>
          <w:ilvl w:val="0"/>
          <w:numId w:val="1003"/>
        </w:numPr>
        <w:pStyle w:val="Compact"/>
      </w:pPr>
      <w:r>
        <w:t xml:space="preserve">Domaine de définition (chaque expression dans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strictement positive).</w:t>
      </w:r>
    </w:p>
    <w:p>
      <w:pPr>
        <w:numPr>
          <w:ilvl w:val="0"/>
          <w:numId w:val="1003"/>
        </w:numPr>
        <w:pStyle w:val="Compact"/>
      </w:pPr>
      <w:r>
        <w:t xml:space="preserve">Limites aux bornes : croissances comparées,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Dérivée 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u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</m:oMath>
      <w:r>
        <w:t xml:space="preserve">, factorisée ; signe justifié (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du signe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…).</w:t>
      </w:r>
    </w:p>
    <w:p>
      <w:pPr>
        <w:numPr>
          <w:ilvl w:val="0"/>
          <w:numId w:val="1003"/>
        </w:numPr>
        <w:pStyle w:val="Compact"/>
      </w:pPr>
      <w:r>
        <w:t xml:space="preserve">Tableau de variations avec limites et valeurs (souvent en</w:t>
      </w:r>
      <w:r>
        <w:t xml:space="preserve"> </w:t>
      </w:r>
      <m:oMath>
        <m:r>
          <m:t>1</m:t>
        </m:r>
      </m:oMath>
      <w:r>
        <w:t xml:space="preserve">, en</w:t>
      </w:r>
      <w:r>
        <w:t xml:space="preserve"> </w:t>
      </w:r>
      <m:oMath>
        <m:r>
          <m:t>e</m:t>
        </m:r>
      </m:oMath>
      <w:r>
        <w:t xml:space="preserve">, en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).</w:t>
      </w:r>
    </w:p>
    <w:p>
      <w:pPr>
        <w:numPr>
          <w:ilvl w:val="0"/>
          <w:numId w:val="1003"/>
        </w:numPr>
        <w:pStyle w:val="Compact"/>
      </w:pPr>
      <w:r>
        <w:t xml:space="preserve">Convexité, tangentes, équation selon les questions.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Oublier le</w:t>
      </w:r>
      <w:r>
        <w:t xml:space="preserve"> </w:t>
      </w:r>
      <w:r>
        <w:rPr>
          <w:bCs/>
          <w:b/>
        </w:rPr>
        <w:t xml:space="preserve">domaine</w:t>
      </w:r>
      <w:r>
        <w:t xml:space="preserve"> </w:t>
      </w:r>
      <w:r>
        <w:t xml:space="preserve">(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n'est pas toujours celui de la fonction).</w:t>
      </w:r>
    </w:p>
    <w:p>
      <w:pPr>
        <w:numPr>
          <w:ilvl w:val="0"/>
          <w:numId w:val="1004"/>
        </w:numPr>
        <w:pStyle w:val="Compact"/>
      </w:pPr>
      <w:r>
        <w:t xml:space="preserve">Calculer une limite 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avec un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sans citer les</w:t>
      </w:r>
      <w:r>
        <w:t xml:space="preserve"> </w:t>
      </w:r>
      <w:r>
        <w:rPr>
          <w:bCs/>
          <w:b/>
        </w:rPr>
        <w:t xml:space="preserve">croissances comparées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Confondre le signe de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(négatif avant</w:t>
      </w:r>
      <w:r>
        <w:t xml:space="preserve"> </w:t>
      </w:r>
      <m:oMath>
        <m:r>
          <m:t>1</m:t>
        </m:r>
      </m:oMath>
      <w:r>
        <w:t xml:space="preserve">, positif après) avec celui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(même signe, mais ce ne sont pas les mêmes fonctions).</w:t>
      </w:r>
    </w:p>
    <w:p>
      <w:pPr>
        <w:numPr>
          <w:ilvl w:val="0"/>
          <w:numId w:val="1004"/>
        </w:numPr>
        <w:pStyle w:val="Compact"/>
      </w:pPr>
      <w:r>
        <w:t xml:space="preserve">Un tableau</w:t>
      </w:r>
      <w:r>
        <w:t xml:space="preserve"> </w:t>
      </w:r>
      <w:r>
        <w:rPr>
          <w:bCs/>
          <w:b/>
        </w:rPr>
        <w:t xml:space="preserve">sans limites</w:t>
      </w:r>
      <w:r>
        <w:t xml:space="preserve">.</w:t>
      </w:r>
    </w:p>
    <w:p>
      <w:pPr>
        <w:pStyle w:val="FirstParagraph"/>
      </w:pPr>
      <w:r>
        <w:t xml:space="preserve">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, le nombre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est le point de bascule : avant lui, tout est négatif ; après, tout est positif. Il ne faut pas le rater.</w:t>
      </w:r>
    </w:p>
    <w:p>
      <w:r>
        <w:pict>
          <v:rect style="width:0;height:1.5pt" o:hralign="center" o:hrstd="t" o:hr="t"/>
        </w:pict>
      </w:r>
    </w:p>
    <w:bookmarkStart w:id="20" w:name="exercice-1-le-carré-du-logarithme"/>
    <w:p>
      <w:pPr>
        <w:pStyle w:val="Heading3"/>
      </w:pPr>
      <w:r>
        <w:t xml:space="preserve">Exercice 1 (★★) : le carré du logarithme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Étudier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: limites, variations, convexité et point d'inflexion.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la-fonction-xln-x-1"/>
    <w:p>
      <w:pPr>
        <w:pStyle w:val="Heading3"/>
      </w:pPr>
      <w:r>
        <w:t xml:space="preserve">Exercice 2 (★★) : la fonction</w:t>
      </w:r>
      <w:r>
        <w:t xml:space="preserve"> </w:t>
      </w:r>
      <m:oMath>
        <m:r>
          <m:t>x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Étudier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: limites, variations, minimum, zéros, convexité.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lnleftx21right"/>
    <w:p>
      <w:pPr>
        <w:pStyle w:val="Heading3"/>
      </w:pPr>
      <w:r>
        <w:t xml:space="preserve">Exercice 3 (★★★) :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Montrer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paire, étudier ses variations, sa convexité, ses points d'inflexion, puis montrer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lndfrac1x1-x"/>
    <w:p>
      <w:pPr>
        <w:pStyle w:val="Heading3"/>
      </w:pPr>
      <w:r>
        <w:t xml:space="preserve">Exercice 4 (★★★) :</w:t>
      </w:r>
      <w:r>
        <w:t xml:space="preserve"> </w:t>
      </w:r>
      <m:oMath>
        <m:r>
          <m:rPr>
            <m:sty m:val="p"/>
          </m:rPr>
          <m:t>ln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den>
        </m:f>
      </m:oMath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l'ensemble de définition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et montrer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impaire.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les limites aux bornes 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et les asymptotes.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Étudier les variations, la convexité, et le point d'inflexion. Déterminer la tangente en ce point.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Résoudre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pour tout réel</w:t>
      </w:r>
      <w:r>
        <w:t xml:space="preserve"> </w:t>
      </w:r>
      <m:oMath>
        <m:r>
          <m:t>k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la-fonction-dfrac1ln-xx"/>
    <w:p>
      <w:pPr>
        <w:pStyle w:val="Heading3"/>
      </w:pPr>
      <w:r>
        <w:t xml:space="preserve">Exercice 5 (★★★) : la fonction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</m:oMath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Étudier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: limites, asymptotes, variations, signe, et tangente au point d'abscisse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x2-2ln-x"/>
    <w:p>
      <w:pPr>
        <w:pStyle w:val="Heading3"/>
      </w:pPr>
      <w:r>
        <w:t xml:space="preserve">Exercice 6 (★★) 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rPr>
            <m:sty m:val="p"/>
          </m:rPr>
          <m:t>ln</m:t>
        </m:r>
        <m:r>
          <m:t>x</m:t>
        </m:r>
      </m:oMath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Étudier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en déduire que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2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la-fonction-x2ln-x"/>
    <w:p>
      <w:pPr>
        <w:pStyle w:val="Heading3"/>
      </w:pPr>
      <w:r>
        <w:t xml:space="preserve">Exercice 7 (★★★) : la fonction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ln</m:t>
        </m:r>
        <m:r>
          <m:t>x</m:t>
        </m:r>
      </m:oMath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Étudier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: limites, variations, minimum, convexité et point d'inflexion.</w:t>
      </w:r>
    </w:p>
    <w:p>
      <w:r>
        <w:pict>
          <v:rect style="width:0;height:1.5pt" o:hralign="center" o:hrstd="t" o:hr="t"/>
        </w:pict>
      </w:r>
    </w:p>
    <w:bookmarkEnd w:id="26"/>
    <w:bookmarkStart w:id="27" w:name="Xf6e168f0fde3807b0af73f8d24e816e23c40de7"/>
    <w:p>
      <w:pPr>
        <w:pStyle w:val="Heading3"/>
      </w:pPr>
      <w:r>
        <w:t xml:space="preserve">Exercice 8 (★★★) : la concavité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et l'inégalité arithmético-géométrique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concave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 que, pour tous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a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ln</m:t>
            </m:r>
            <m:r>
              <m:t>b</m:t>
            </m:r>
          </m:num>
          <m:den>
            <m:r>
              <m:t>2</m:t>
            </m:r>
          </m:den>
        </m:f>
        <m:r>
          <m:rPr>
            <m:sty m:val="p"/>
          </m:rPr>
          <m:t>≤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que</w:t>
      </w:r>
      <w:r>
        <w:t xml:space="preserve"> </w:t>
      </w:r>
      <m:oMath>
        <m:rad>
          <m:radPr>
            <m:degHide m:val="on"/>
          </m:radPr>
          <m:deg/>
          <m:e>
            <m:r>
              <m:t>a</m:t>
            </m:r>
            <m:r>
              <m:t>b</m:t>
            </m:r>
          </m:e>
        </m:rad>
        <m:r>
          <m:rPr>
            <m:sty m:val="p"/>
          </m:rPr>
          <m:t>≤</m:t>
        </m:r>
        <m:f>
          <m:fPr>
            <m:type m:val="bar"/>
          </m:fPr>
          <m:num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num>
          <m:den>
            <m:r>
              <m:t>2</m:t>
            </m:r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études complètes</w:t>
      </w:r>
      <w:r>
        <w:t xml:space="preserve"> </w:t>
      </w:r>
      <w:r>
        <w:t xml:space="preserve">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et puissances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(exercices 1, 2, 5, 6, 7).</w:t>
      </w:r>
    </w:p>
    <w:p>
      <w:pPr>
        <w:numPr>
          <w:ilvl w:val="0"/>
          <w:numId w:val="1005"/>
        </w:numPr>
        <w:pStyle w:val="Compact"/>
      </w:pPr>
      <w:r>
        <w:t xml:space="preserve">Une fonction</w:t>
      </w:r>
      <w:r>
        <w:t xml:space="preserve"> </w:t>
      </w:r>
      <w:r>
        <w:rPr>
          <w:bCs/>
          <w:b/>
        </w:rPr>
        <w:t xml:space="preserve">paire ou impaire</w:t>
      </w:r>
      <w:r>
        <w:t xml:space="preserve"> </w:t>
      </w:r>
      <w:r>
        <w:t xml:space="preserve">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d'une expression (exercices 3 et 4).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minimum qui donne une inégalité</w:t>
      </w:r>
      <w:r>
        <w:t xml:space="preserve"> </w:t>
      </w:r>
      <w:r>
        <w:t xml:space="preserve">(exercices 3 et 6).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équation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résolue par le corollaire du TVI, et explicitement (exercice 4).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application de la concavité</w:t>
      </w:r>
      <w:r>
        <w:t xml:space="preserve"> </w:t>
      </w:r>
      <w:r>
        <w:t xml:space="preserve">(exercice 8).</w:t>
      </w:r>
    </w:p>
    <w:bookmarkEnd w:id="27"/>
    <w:bookmarkStart w:id="2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la fonction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admet un minimum égal à :</w:t>
      </w:r>
    </w:p>
    <w:p>
      <w:pPr>
        <w:numPr>
          <w:ilvl w:val="1"/>
          <w:numId w:val="1007"/>
        </w:numPr>
        <w:pStyle w:val="Compact"/>
      </w:pPr>
      <m:oMath>
        <m:r>
          <m:t>1</m:t>
        </m:r>
      </m:oMath>
      <w:r>
        <w:t xml:space="preserve">,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e</m:t>
        </m:r>
      </m:oMath>
    </w:p>
    <w:p>
      <w:pPr>
        <w:numPr>
          <w:ilvl w:val="1"/>
          <w:numId w:val="1007"/>
        </w:numPr>
        <w:pStyle w:val="Compact"/>
      </w:pPr>
      <m:oMath>
        <m:r>
          <m:t>e</m:t>
        </m:r>
      </m:oMath>
      <w:r>
        <w:t xml:space="preserve">,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e</m:t>
        </m:r>
      </m:oMath>
    </w:p>
    <w:p>
      <w:pPr>
        <w:numPr>
          <w:ilvl w:val="1"/>
          <w:numId w:val="1007"/>
        </w:numPr>
        <w:pStyle w:val="Compact"/>
      </w:pPr>
      <m:oMath>
        <m:r>
          <m:t>0</m:t>
        </m:r>
      </m:oMath>
      <w:r>
        <w:t xml:space="preserve">,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1"/>
          <w:numId w:val="1007"/>
        </w:numPr>
        <w:pStyle w:val="Compact"/>
      </w:pPr>
      <m:oMath>
        <m:r>
          <m:t>1</m:t>
        </m:r>
      </m:oMath>
      <w:r>
        <w:t xml:space="preserve">,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0"/>
          <w:numId w:val="1006"/>
        </w:numPr>
      </w:pPr>
      <w:r>
        <w:t xml:space="preserve">La fonction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admet un maximum en :</w:t>
      </w:r>
    </w:p>
    <w:p>
      <w:pPr>
        <w:numPr>
          <w:ilvl w:val="1"/>
          <w:numId w:val="1008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e</m:t>
        </m:r>
      </m:oMath>
      <w:r>
        <w:t xml:space="preserve">, de valeur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</w:p>
    <w:p>
      <w:pPr>
        <w:numPr>
          <w:ilvl w:val="1"/>
          <w:numId w:val="1008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 de valeur</w:t>
      </w:r>
      <w:r>
        <w:t xml:space="preserve"> </w:t>
      </w:r>
      <m:oMath>
        <m:r>
          <m:t>0</m:t>
        </m:r>
      </m:oMath>
    </w:p>
    <w:p>
      <w:pPr>
        <w:numPr>
          <w:ilvl w:val="1"/>
          <w:numId w:val="1008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e</m:t>
        </m:r>
      </m:oMath>
      <w:r>
        <w:t xml:space="preserve">, de valeur</w:t>
      </w:r>
      <w:r>
        <w:t xml:space="preserve"> </w:t>
      </w:r>
      <m:oMath>
        <m:r>
          <m:t>e</m:t>
        </m:r>
      </m:oMath>
    </w:p>
    <w:p>
      <w:pPr>
        <w:numPr>
          <w:ilvl w:val="1"/>
          <w:numId w:val="1008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 de valeur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06"/>
        </w:numPr>
      </w:pPr>
      <w:r>
        <w:t xml:space="preserve">L'inégalité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(pour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) vient de :</w:t>
      </w:r>
    </w:p>
    <w:p>
      <w:pPr>
        <w:numPr>
          <w:ilvl w:val="1"/>
          <w:numId w:val="1009"/>
        </w:numPr>
        <w:pStyle w:val="Compact"/>
      </w:pPr>
      <w:r>
        <w:t xml:space="preserve">la parité de</w:t>
      </w:r>
      <w:r>
        <w:t xml:space="preserve"> </w:t>
      </w:r>
      <m:oMath>
        <m:r>
          <m:rPr>
            <m:sty m:val="p"/>
          </m:rPr>
          <m:t>ln</m:t>
        </m:r>
      </m:oMath>
    </w:p>
    <w:p>
      <w:pPr>
        <w:numPr>
          <w:ilvl w:val="1"/>
          <w:numId w:val="1009"/>
        </w:numPr>
        <w:pStyle w:val="Compact"/>
      </w:pPr>
      <w:r>
        <w:t xml:space="preserve">la limite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09"/>
        </w:numPr>
        <w:pStyle w:val="Compact"/>
      </w:pPr>
      <w:r>
        <w:t xml:space="preserve">la convexité de</w:t>
      </w:r>
      <w:r>
        <w:t xml:space="preserve"> </w:t>
      </w:r>
      <m:oMath>
        <m:r>
          <m:rPr>
            <m:sty m:val="p"/>
          </m:rPr>
          <m:t>ln</m:t>
        </m:r>
      </m:oMath>
    </w:p>
    <w:p>
      <w:pPr>
        <w:numPr>
          <w:ilvl w:val="1"/>
          <w:numId w:val="1009"/>
        </w:numPr>
        <w:pStyle w:val="Compact"/>
      </w:pPr>
      <w:r>
        <w:t xml:space="preserve">la concavité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: la courbe est sous sa tangente en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06"/>
        </w:numPr>
      </w:pPr>
      <w:r>
        <w:t xml:space="preserve">La fonction logarithme népérien est :</w:t>
      </w:r>
    </w:p>
    <w:p>
      <w:pPr>
        <w:numPr>
          <w:ilvl w:val="1"/>
          <w:numId w:val="1010"/>
        </w:numPr>
        <w:pStyle w:val="Compact"/>
      </w:pPr>
      <w:r>
        <w:t xml:space="preserve">strictement croissante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numPr>
          <w:ilvl w:val="1"/>
          <w:numId w:val="1010"/>
        </w:numPr>
        <w:pStyle w:val="Compact"/>
      </w:pPr>
      <w:r>
        <w:t xml:space="preserve">décroissante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numPr>
          <w:ilvl w:val="1"/>
          <w:numId w:val="1010"/>
        </w:numPr>
        <w:pStyle w:val="Compact"/>
      </w:pPr>
      <w:r>
        <w:t xml:space="preserve">constante</w:t>
      </w:r>
    </w:p>
    <w:p>
      <w:pPr>
        <w:numPr>
          <w:ilvl w:val="1"/>
          <w:numId w:val="1010"/>
        </w:numPr>
        <w:pStyle w:val="Compact"/>
      </w:pPr>
      <w:r>
        <w:t xml:space="preserve">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pPr>
        <w:numPr>
          <w:ilvl w:val="0"/>
          <w:numId w:val="1006"/>
        </w:numPr>
      </w:pPr>
      <w:r>
        <w:t xml:space="preserve">Quelle est la dérivée seconde de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1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1"/>
          <w:numId w:val="1011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</w:p>
    <w:p>
      <w:pPr>
        <w:numPr>
          <w:ilvl w:val="0"/>
          <w:numId w:val="1006"/>
        </w:numPr>
      </w:pPr>
      <w:r>
        <w:t xml:space="preserve">Dans l'exercice 1,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</m:oMath>
      <w:r>
        <w:t xml:space="preserve">, quel est le point d'inflexion de sa courbe ?</w:t>
      </w:r>
    </w:p>
    <w:p>
      <w:pPr>
        <w:numPr>
          <w:ilvl w:val="1"/>
          <w:numId w:val="1012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1"/>
          <w:numId w:val="1012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</w:p>
    <w:p>
      <w:pPr>
        <w:numPr>
          <w:ilvl w:val="1"/>
          <w:numId w:val="1012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1"/>
          <w:numId w:val="1012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t> </m:t>
            </m:r>
            <m:r>
              <m:rPr>
                <m:sty m:val="p"/>
              </m:rPr>
              <m:t>;</m:t>
            </m:r>
            <m:r>
              <m:t>e</m:t>
            </m:r>
          </m:e>
        </m:d>
      </m:oMath>
    </w:p>
    <w:p>
      <w:pPr>
        <w:numPr>
          <w:ilvl w:val="0"/>
          <w:numId w:val="1006"/>
        </w:numPr>
      </w:pPr>
      <w:r>
        <w:t xml:space="preserve">Dans l'exercice 2,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 en quel point la courbe coupe-t-elle l'axe des abscisses ?</w:t>
      </w:r>
    </w:p>
    <w:p>
      <w:pPr>
        <w:numPr>
          <w:ilvl w:val="1"/>
          <w:numId w:val="1013"/>
        </w:numPr>
        <w:pStyle w:val="Compact"/>
      </w:pPr>
      <w:r>
        <w:t xml:space="preserve">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e</m:t>
        </m:r>
      </m:oMath>
    </w:p>
    <w:p>
      <w:pPr>
        <w:numPr>
          <w:ilvl w:val="1"/>
          <w:numId w:val="1013"/>
        </w:numPr>
        <w:pStyle w:val="Compact"/>
      </w:pPr>
      <w:r>
        <w:t xml:space="preserve">elle ne le coupe jamais</w:t>
      </w:r>
    </w:p>
    <w:p>
      <w:pPr>
        <w:numPr>
          <w:ilvl w:val="1"/>
          <w:numId w:val="1013"/>
        </w:numPr>
        <w:pStyle w:val="Compact"/>
      </w:pPr>
      <w:r>
        <w:t xml:space="preserve">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1"/>
          <w:numId w:val="1013"/>
        </w:numPr>
        <w:pStyle w:val="Compact"/>
      </w:pPr>
      <w:r>
        <w:t xml:space="preserve">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06"/>
        </w:numPr>
      </w:pPr>
      <w:r>
        <w:t xml:space="preserve">Dans l'exercice 3,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, quelle inégalité prouve-t-on 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sSup>
          <m:e>
            <m:r>
              <m:t>x</m:t>
            </m:r>
          </m:e>
          <m:sup>
            <m:r>
              <m:t>2</m:t>
            </m:r>
          </m:sup>
        </m:sSup>
      </m:oMath>
    </w:p>
    <w:p>
      <w:pPr>
        <w:numPr>
          <w:ilvl w:val="1"/>
          <w:numId w:val="1014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</w:p>
    <w:p>
      <w:pPr>
        <w:numPr>
          <w:ilvl w:val="1"/>
          <w:numId w:val="1014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x</m:t>
        </m:r>
      </m:oMath>
    </w:p>
    <w:p>
      <w:pPr>
        <w:numPr>
          <w:ilvl w:val="1"/>
          <w:numId w:val="1014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sSup>
          <m:e>
            <m:r>
              <m:t>x</m:t>
            </m:r>
          </m:e>
          <m:sup>
            <m:r>
              <m:t>2</m:t>
            </m:r>
          </m:sup>
        </m:sSup>
      </m:oMath>
    </w:p>
    <w:p>
      <w:pPr>
        <w:numPr>
          <w:ilvl w:val="0"/>
          <w:numId w:val="1006"/>
        </w:numPr>
      </w:pPr>
      <w:r>
        <w:t xml:space="preserve">Dans l'exercice 4,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den>
        </m:f>
      </m:oMath>
      <w:r>
        <w:t xml:space="preserve">, quel est le point d'inflexion de sa courbe ?</w:t>
      </w:r>
    </w:p>
    <w:p>
      <w:pPr>
        <w:numPr>
          <w:ilvl w:val="1"/>
          <w:numId w:val="1015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</w:p>
    <w:p>
      <w:pPr>
        <w:numPr>
          <w:ilvl w:val="1"/>
          <w:numId w:val="1015"/>
        </w:numPr>
        <w:pStyle w:val="Compact"/>
      </w:pPr>
      <w:r>
        <w:t xml:space="preserve">il n'y en a pas</w:t>
      </w:r>
    </w:p>
    <w:p>
      <w:pPr>
        <w:numPr>
          <w:ilvl w:val="1"/>
          <w:numId w:val="1015"/>
        </w:numPr>
        <w:pStyle w:val="Compact"/>
      </w:pPr>
      <m:oMath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</w:p>
    <w:p>
      <w:pPr>
        <w:numPr>
          <w:ilvl w:val="1"/>
          <w:numId w:val="1015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</w:p>
    <w:p>
      <w:pPr>
        <w:numPr>
          <w:ilvl w:val="0"/>
          <w:numId w:val="1006"/>
        </w:numPr>
      </w:pPr>
      <w:r>
        <w:t xml:space="preserve">Dans l'exercice 8, la concavité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permet de démontrer l'inégalité :</w:t>
      </w:r>
    </w:p>
    <w:p>
      <w:pPr>
        <w:numPr>
          <w:ilvl w:val="1"/>
          <w:numId w:val="1016"/>
        </w:numPr>
        <w:pStyle w:val="Compact"/>
      </w:pP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≤</m:t>
        </m:r>
        <m:r>
          <m:t>2</m:t>
        </m:r>
        <m:rad>
          <m:radPr>
            <m:degHide m:val="on"/>
          </m:radPr>
          <m:deg/>
          <m:e>
            <m:r>
              <m:t>a</m:t>
            </m:r>
            <m:r>
              <m:t>b</m:t>
            </m:r>
          </m:e>
        </m:rad>
      </m:oMath>
      <w:r>
        <w:t xml:space="preserve"> </w:t>
      </w:r>
      <w:r>
        <w:t xml:space="preserve">implique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</w:p>
    <w:p>
      <w:pPr>
        <w:numPr>
          <w:ilvl w:val="1"/>
          <w:numId w:val="1016"/>
        </w:numPr>
        <w:pStyle w:val="Compact"/>
      </w:pPr>
      <m:oMath>
        <m:rad>
          <m:radPr>
            <m:degHide m:val="on"/>
          </m:radPr>
          <m:deg/>
          <m:e>
            <m:r>
              <m:t>a</m:t>
            </m:r>
            <m:r>
              <m:t>b</m:t>
            </m:r>
          </m:e>
        </m:rad>
        <m:r>
          <m:rPr>
            <m:sty m:val="p"/>
          </m:rPr>
          <m:t>≤</m:t>
        </m:r>
        <m:f>
          <m:fPr>
            <m:type m:val="bar"/>
          </m:fPr>
          <m:num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pour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&gt;</m:t>
        </m:r>
        <m:r>
          <m:t>0</m:t>
        </m:r>
      </m:oMath>
    </w:p>
    <w:p>
      <w:pPr>
        <w:numPr>
          <w:ilvl w:val="1"/>
          <w:numId w:val="1016"/>
        </w:numPr>
        <w:pStyle w:val="Compact"/>
      </w:pPr>
      <m:oMath>
        <m:rad>
          <m:radPr>
            <m:degHide m:val="on"/>
          </m:radPr>
          <m:deg/>
          <m:e>
            <m:r>
              <m:t>a</m:t>
            </m:r>
            <m:r>
              <m:t>b</m:t>
            </m:r>
          </m:e>
        </m:rad>
        <m:r>
          <m:rPr>
            <m:sty m:val="p"/>
          </m:rPr>
          <m:t>≥</m:t>
        </m:r>
        <m:f>
          <m:fPr>
            <m:type m:val="bar"/>
          </m:fPr>
          <m:num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6"/>
        </w:numPr>
        <w:pStyle w:val="Compact"/>
      </w:pP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a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b</m:t>
        </m:r>
      </m:oMath>
    </w:p>
    <w:bookmarkEnd w:id="28"/>
    <w:bookmarkStart w:id="38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rPr>
          <w:bCs/>
          <w:b/>
        </w:rPr>
        <w:t xml:space="preserve">Limites</w:t>
      </w:r>
    </w:p>
    <w:p>
      <w:pPr>
        <w:pStyle w:val="BodyText"/>
      </w:pP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 donc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lim</m:t>
        </m:r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aux deux bornes (par composition avec la fonction carré).</w:t>
      </w:r>
    </w:p>
    <w:p>
      <w:pPr>
        <w:pStyle w:val="BodyText"/>
      </w:pPr>
      <w:r>
        <w:rPr>
          <w:bCs/>
          <w:b/>
        </w:rPr>
        <w:t xml:space="preserve">Variations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. Comme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: négatif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, positif 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(de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à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) et strictement 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Minimum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Convexité</w:t>
      </w:r>
    </w:p>
    <w:p>
      <w:pPr>
        <w:pStyle w:val="BodyTex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x</m:t>
                    </m:r>
                  </m:den>
                </m:f>
                <m:r>
                  <m:rPr>
                    <m:sty m:val="p"/>
                  </m:rPr>
                  <m:t>×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ln</m:t>
                </m:r>
                <m:r>
                  <m:t>x</m:t>
                </m:r>
                <m:r>
                  <m:rPr>
                    <m:sty m:val="p"/>
                  </m:rPr>
                  <m:t>×</m:t>
                </m:r>
                <m:r>
                  <m:t>1</m:t>
                </m:r>
              </m:e>
            </m:d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Du signe de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: positif 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e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convexe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e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concave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e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Point d'inflexion :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t> </m:t>
            </m:r>
            <m:r>
              <m:rPr>
                <m:sty m:val="p"/>
              </m:rPr>
              <m:t>;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e</m:t>
                </m:r>
              </m:e>
            </m:d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rPr>
          <w:bCs/>
          <w:b/>
        </w:rPr>
        <w:t xml:space="preserve">Limites</w:t>
      </w:r>
    </w:p>
    <w:p>
      <w:pPr>
        <w:pStyle w:val="BodyText"/>
      </w:pP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−</m:t>
        </m:r>
        <m:r>
          <m:t>x</m:t>
        </m:r>
      </m:oMath>
      <w:r>
        <w:t xml:space="preserve">. Par croissances comparées,</w:t>
      </w:r>
      <w:r>
        <w:t xml:space="preserve"> </w:t>
      </w:r>
      <m:oMath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, et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donc, par produit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bCs/>
          <w:b/>
        </w:rPr>
        <w:t xml:space="preserve">Variations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x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</m:oMath>
    </w:p>
    <w:p>
      <w:pPr>
        <w:pStyle w:val="BodyText"/>
      </w:pPr>
      <w:r>
        <w:t xml:space="preserve">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(de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à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) et strictement 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Minimum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Zéros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)</w:t>
      </w:r>
      <w:r>
        <w:t xml:space="preserve"> </w:t>
      </w:r>
      <m:oMath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e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courbe coupe l'axe des abscisses uniquement en</w:t>
      </w:r>
      <w:r>
        <w:rPr>
          <w:bCs/>
          <w:b/>
        </w:rPr>
        <w:t xml:space="preserve"> </w:t>
      </w:r>
      <m:oMath>
        <m:r>
          <m:t>e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e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e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Convexité</w:t>
      </w:r>
    </w:p>
    <w:p>
      <w:pPr>
        <w:pStyle w:val="BodyTex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convexe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rPr>
          <w:bCs/>
          <w:b/>
        </w:rPr>
        <w:t xml:space="preserve">Domaine et parité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paire</w:t>
      </w:r>
      <w:r>
        <w:t xml:space="preserve">, sa courbe est symétrique par rapport à l'axe des ordonnées.</w:t>
      </w:r>
    </w:p>
    <w:p>
      <w:pPr>
        <w:pStyle w:val="BodyText"/>
      </w:pPr>
      <w:r>
        <w:rPr>
          <w:bCs/>
          <w:b/>
        </w:rPr>
        <w:t xml:space="preserve">Limites</w:t>
      </w:r>
    </w:p>
    <w:p>
      <w:pPr>
        <w:pStyle w:val="BodyText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±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de limite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Par composition :</w:t>
      </w:r>
    </w:p>
    <w:p>
      <w:pPr>
        <w:pStyle w:val="BodyText"/>
      </w:pPr>
      <m:oMath>
        <m:r>
          <m:rPr>
            <m:sty m:val="p"/>
          </m:rPr>
          <m:t>lim</m:t>
        </m:r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bCs/>
          <w:b/>
        </w:rPr>
        <w:t xml:space="preserve">Variations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 Comme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strictement 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avec un minimum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Convexité</w:t>
      </w:r>
    </w:p>
    <w:p>
      <w:pPr>
        <w:pStyle w:val="BodyTex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×</m:t>
            </m:r>
            <m:r>
              <m:t>2</m:t>
            </m:r>
            <m:r>
              <m:t>x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e>
            </m:d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, du signe de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convexe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 concave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La courbe a deux points d'inflexion :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ln</m:t>
            </m:r>
            <m:r>
              <m:t>2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ln</m:t>
            </m:r>
            <m:r>
              <m:t>2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Inégalité</w:t>
      </w:r>
    </w:p>
    <w:p>
      <w:pPr>
        <w:pStyle w:val="BodyText"/>
      </w:pPr>
      <w:r>
        <w:t xml:space="preserve">On sait que</w:t>
      </w:r>
      <w:r>
        <w:t xml:space="preserve"> </w:t>
      </w:r>
      <m:oMath>
        <m:r>
          <m:rPr>
            <m:sty m:val="p"/>
          </m:rPr>
          <m:t>ln</m:t>
        </m:r>
        <m:r>
          <m:t>u</m:t>
        </m:r>
        <m:r>
          <m:rPr>
            <m:sty m:val="p"/>
          </m:rPr>
          <m:t>≤</m:t>
        </m:r>
        <m:r>
          <m:t>u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u</m:t>
        </m:r>
        <m:r>
          <m:rPr>
            <m:sty m:val="p"/>
          </m:rPr>
          <m:t>&gt;</m:t>
        </m:r>
        <m:r>
          <m:t>0</m:t>
        </m:r>
      </m:oMath>
      <w:r>
        <w:t xml:space="preserve">. 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≤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.</w:t>
      </w:r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existe si et seulement si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. Par un tableau de signes, cela équivaut à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D</m:t>
        </m:r>
        <m:r>
          <m:rPr>
            <m:sty m:val="p"/>
          </m:rPr>
          <m:t>=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, symétrique par rapport à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D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x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ln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−</m:t>
              </m:r>
              <m:r>
                <m:t>x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ln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x</m:t>
                      </m:r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</m:den>
                  </m:f>
                </m:e>
              </m:d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</m:oMath>
      </m:oMathPara>
    </w:p>
    <w:p>
      <w:pPr>
        <w:pStyle w:val="FirstParagraph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impaire.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En</w:t>
      </w:r>
      <w:r>
        <w:t xml:space="preserve"> </w:t>
      </w:r>
      <m:oMath>
        <m:sSup>
          <m:e>
            <m:r>
              <m:t>1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 donc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den>
        </m:f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Par composition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1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1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→</m:t>
        </m:r>
        <m:r>
          <m:t>2</m:t>
        </m:r>
      </m:oMath>
      <w:r>
        <w:t xml:space="preserve">, donc le quotient tend vers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sSup>
              <m:e>
                <m:r>
                  <m:t>1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bCs/>
          <w:b/>
        </w:rPr>
        <w:t xml:space="preserve">Les droites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sont asymptotes verticales.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D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−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, dérivable, et 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t>x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&gt;</m:t>
          </m:r>
          <m:r>
            <m:t>0</m:t>
          </m:r>
        </m:oMath>
      </m:oMathPara>
    </w:p>
    <w:p>
      <w:pPr>
        <w:pStyle w:val="FirstParagraph"/>
      </w:pPr>
      <w:r>
        <w:t xml:space="preserve">car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D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r>
          <m:t>D</m:t>
        </m:r>
      </m:oMath>
      <w:r>
        <w:t xml:space="preserve">, de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Puis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r>
              <m:t>x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, du signe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concave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convexe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Le point d'inflexion est</w:t>
      </w:r>
      <w:r>
        <w:rPr>
          <w:bCs/>
          <w:b/>
        </w:rPr>
        <w:t xml:space="preserve"> </w:t>
      </w:r>
      <m:oMath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(également centre de symétrie,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étant impaire).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la tangente en</w:t>
      </w:r>
      <w:r>
        <w:rPr>
          <w:bCs/>
          <w:b/>
        </w:rPr>
        <w:t xml:space="preserve"> </w:t>
      </w:r>
      <m:oMath>
        <m:r>
          <m:t>O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 pour équation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continue et strictement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, de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D'après le corollaire du TVI,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admet une unique solution pour tout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pStyle w:val="BodyText"/>
      </w:pPr>
      <w:r>
        <w:t xml:space="preserve">Explicitement :</w:t>
      </w:r>
    </w:p>
    <w:p>
      <w:pPr>
        <w:pStyle w:val="BodyText"/>
      </w:pP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den>
        </m:f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k</m:t>
            </m:r>
          </m:sup>
        </m:sSup>
        <m:r>
          <m:rPr>
            <m:sty m:val="p"/>
          </m:rPr>
          <m:t>⇔</m:t>
        </m:r>
        <m:r>
          <m:t>1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k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⇔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k</m:t>
                </m:r>
              </m:sup>
            </m:sSup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k</m:t>
            </m:r>
          </m:sup>
        </m:sSup>
        <m:r>
          <m:rPr>
            <m:sty m:val="p"/>
          </m:rPr>
          <m:t>−</m:t>
        </m:r>
        <m:r>
          <m:t>1</m:t>
        </m:r>
      </m:oMath>
    </w:p>
    <w:p>
      <w:pPr>
        <w:pStyle w:val="BodyText"/>
      </w:pPr>
      <w:r>
        <w:rPr>
          <w:bCs/>
          <w:b/>
        </w:rPr>
        <w:t xml:space="preserve">La solution est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k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k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rPr>
          <w:bCs/>
          <w:b/>
        </w:rPr>
        <w:t xml:space="preserve">.</w:t>
      </w:r>
    </w:p>
    <w:bookmarkEnd w:id="32"/>
    <w:bookmarkStart w:id="3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rPr>
          <w:bCs/>
          <w:b/>
        </w:rPr>
        <w:t xml:space="preserve">Limites</w:t>
      </w:r>
    </w:p>
    <w:p>
      <w:pPr>
        <w:pStyle w:val="BodyText"/>
      </w:pP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donc, par produit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(asymptote verticale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, avec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(croissances comparées).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(asymptote horizontale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BodyText"/>
      </w:pPr>
      <w:r>
        <w:rPr>
          <w:bCs/>
          <w:b/>
        </w:rPr>
        <w:t xml:space="preserve">Variations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comme quotient.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  <m:r>
              <m:rPr>
                <m:sty m:val="p"/>
              </m:rPr>
              <m:t>×</m:t>
            </m:r>
            <m:r>
              <m:t>x</m:t>
            </m:r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rPr>
                <m:sty m:val="p"/>
              </m:rPr>
              <m:t>ln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Du signe de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: positif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, négatif 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(de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à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) et strictement décroissante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(de</w:t>
      </w:r>
      <w:r>
        <w:rPr>
          <w:bCs/>
          <w:b/>
        </w:rPr>
        <w:t xml:space="preserve"> </w:t>
      </w:r>
      <m:oMath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à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).</w:t>
      </w:r>
    </w:p>
    <w:p>
      <w:pPr>
        <w:pStyle w:val="BodyText"/>
      </w:pPr>
      <w:r>
        <w:t xml:space="preserve">Maximum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Signe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1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e</m:t>
                </m:r>
              </m:den>
            </m:f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d>
          <m:dPr>
            <m:begChr m:val="]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e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Tangente en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e</m:t>
                </m:r>
              </m:den>
            </m:f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e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rPr>
                <m:sty m:val="p"/>
              </m:rPr>
              <m:t>ln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e</m:t>
                </m:r>
              </m:den>
            </m:f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e</m:t>
                        </m:r>
                      </m:den>
                    </m:f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e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den>
        </m:f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</m:sup>
        </m:sSup>
      </m:oMath>
      <w:r>
        <w:t xml:space="preserve">. La tangente 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e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−</m:t>
        </m:r>
        <m:r>
          <m:t>e</m:t>
        </m:r>
      </m:oMath>
    </w:p>
    <w:bookmarkEnd w:id="33"/>
    <w:bookmarkStart w:id="3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rPr>
          <w:bCs/>
          <w:b/>
        </w:rPr>
        <w:t xml:space="preserve">Limites</w:t>
      </w:r>
    </w:p>
    <w:p>
      <w:pPr>
        <w:pStyle w:val="BodyText"/>
      </w:pP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2</m:t>
                </m:r>
                <m:r>
                  <m:rPr>
                    <m:sty m:val="p"/>
                  </m:rPr>
                  <m:t>ln</m:t>
                </m:r>
                <m:r>
                  <m:t>x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d>
      </m:oMath>
      <w:r>
        <w:t xml:space="preserve">. Avec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 donc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ln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→</m:t>
        </m:r>
        <m:r>
          <m:t>1</m:t>
        </m:r>
      </m:oMath>
      <w:r>
        <w:t xml:space="preserve">. Par produit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bCs/>
          <w:b/>
        </w:rPr>
        <w:t xml:space="preserve">Variations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r>
              <m:t>x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x</m:t>
            </m:r>
          </m:den>
        </m:f>
      </m:oMath>
      <w:r>
        <w:t xml:space="preserve">.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strictement 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Minimum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Conséquence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c'est-à-dire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2</m:t>
        </m:r>
        <m:r>
          <m:rPr>
            <m:sty m:val="p"/>
          </m:rPr>
          <m:t>ln</m:t>
        </m:r>
        <m:r>
          <m:t>x</m:t>
        </m:r>
      </m:oMath>
      <w:r>
        <w:t xml:space="preserve">.</w:t>
      </w:r>
    </w:p>
    <w:bookmarkEnd w:id="34"/>
    <w:bookmarkStart w:id="3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rPr>
          <w:bCs/>
          <w:b/>
        </w:rPr>
        <w:t xml:space="preserve">Limites</w:t>
      </w:r>
    </w:p>
    <w:p>
      <w:pPr>
        <w:pStyle w:val="BodyText"/>
      </w:pP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: par croissances comparées (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)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donc, par produit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bCs/>
          <w:b/>
        </w:rPr>
        <w:t xml:space="preserve">Variations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comme produit.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t>x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ln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2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 Il est positif si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soit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sur</w:t>
      </w:r>
      <w:r>
        <w:rPr>
          <w:bCs/>
          <w:b/>
        </w:rPr>
        <w:t xml:space="preserve"> </w:t>
      </w:r>
      <m:oMath>
        <m:d>
          <m:dPr>
            <m:begChr m:val="]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sup>
            </m:sSup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 strictement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[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sup>
            </m:sSup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Minimum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minimum est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t>e</m:t>
            </m:r>
          </m:den>
        </m:f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Convexité</w:t>
      </w:r>
    </w:p>
    <w:p>
      <w:pPr>
        <w:pStyle w:val="BodyTex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t>1</m:t>
        </m:r>
      </m:oMath>
    </w:p>
    <w:p>
      <w:pPr>
        <w:pStyle w:val="BodyTex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t>3</m:t>
        </m:r>
      </m:oMath>
    </w:p>
    <w:p>
      <w:pPr>
        <w:pStyle w:val="BodyText"/>
      </w:pPr>
      <w:r>
        <w:t xml:space="preserve">Positif si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, soit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concave sur</w:t>
      </w:r>
      <w:r>
        <w:rPr>
          <w:bCs/>
          <w:b/>
        </w:rPr>
        <w:t xml:space="preserve"> </w:t>
      </w:r>
      <m:oMath>
        <m:d>
          <m:dPr>
            <m:begChr m:val="]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sup>
            </m:sSup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 convexe sur</w:t>
      </w:r>
      <w:r>
        <w:rPr>
          <w:bCs/>
          <w:b/>
        </w:rPr>
        <w:t xml:space="preserve"> </w:t>
      </w:r>
      <m:oMath>
        <m:d>
          <m:dPr>
            <m:begChr m:val="["/>
            <m:endChr m:val="[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sup>
            </m:sSup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Point d'inflexion :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sup>
            </m:sSup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  <m:sSup>
                  <m:e>
                    <m:r>
                      <m:t>e</m:t>
                    </m:r>
                  </m:e>
                  <m:sup>
                    <m:r>
                      <m:t>3</m:t>
                    </m:r>
                  </m:sup>
                </m:sSup>
              </m:den>
            </m:f>
          </m:e>
        </m:d>
      </m:oMath>
    </w:p>
    <w:bookmarkEnd w:id="35"/>
    <w:bookmarkStart w:id="3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rPr>
            <m:sty m:val="p"/>
          </m:rPr>
          <m:t>ln</m:t>
        </m:r>
      </m:oMath>
      <w:r>
        <w:t xml:space="preserve"> </w:t>
      </w:r>
      <w:r>
        <w:t xml:space="preserve">est deux fois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  <w:r>
        <w:t xml:space="preserve"> </w:t>
      </w:r>
      <m:oMath>
        <m:r>
          <m:rPr>
            <m:sty m:val="p"/>
          </m:rPr>
          <m:t>ln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ln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rPr>
            <m:sty m:val="p"/>
          </m:rPr>
          <m:t>ln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concave.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une fonction concave, la courbe est au-dessus de ses cordes. L'image du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 </w:t>
      </w:r>
      <w:r>
        <w:t xml:space="preserve">est supérieure ou égale à la moyenne des images.</w:t>
      </w:r>
    </w:p>
    <w:p>
      <w:pPr>
        <w:pStyle w:val="BodyText"/>
      </w:pPr>
      <m:oMath>
        <m:r>
          <m:rPr>
            <m:sty m:val="p"/>
          </m:rPr>
          <m:t>ln</m:t>
        </m:r>
        <m:f>
          <m:fPr>
            <m:type m:val="bar"/>
          </m:fPr>
          <m:num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num>
          <m:den>
            <m:r>
              <m:t>2</m:t>
            </m:r>
          </m:den>
        </m:f>
        <m:r>
          <m:rPr>
            <m:sty m:val="p"/>
          </m:rPr>
          <m:t>≥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a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ln</m:t>
            </m:r>
            <m:r>
              <m:t>b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a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a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ln</m:t>
            </m:r>
            <m:r>
              <m:t>b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ad>
          <m:radPr>
            <m:degHide m:val="on"/>
          </m:radPr>
          <m:deg/>
          <m:e>
            <m:r>
              <m:t>a</m:t>
            </m:r>
            <m:r>
              <m:t>b</m:t>
            </m:r>
          </m:e>
        </m:rad>
      </m:oMath>
      <w:r>
        <w:t xml:space="preserve">. Donc</w:t>
      </w:r>
      <w:r>
        <w:t xml:space="preserve"> </w:t>
      </w:r>
      <m:oMath>
        <m:r>
          <m:rPr>
            <m:sty m:val="p"/>
          </m:rPr>
          <m:t>ln</m:t>
        </m:r>
        <m:rad>
          <m:radPr>
            <m:degHide m:val="on"/>
          </m:radPr>
          <m:deg/>
          <m:e>
            <m:r>
              <m:t>a</m:t>
            </m:r>
            <m:r>
              <m:t>b</m:t>
            </m:r>
          </m:e>
        </m:rad>
        <m:r>
          <m:rPr>
            <m:sty m:val="p"/>
          </m:rPr>
          <m:t>≤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num>
          <m:den>
            <m:r>
              <m:t>2</m:t>
            </m:r>
          </m:den>
        </m:f>
      </m:oMath>
      <w:r>
        <w:t xml:space="preserve">. Comme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strictement croissante :</w:t>
      </w:r>
    </w:p>
    <w:p>
      <w:pPr>
        <w:pStyle w:val="BodyText"/>
      </w:pPr>
      <m:oMath>
        <m:rad>
          <m:radPr>
            <m:degHide m:val="on"/>
          </m:radPr>
          <m:deg/>
          <m:e>
            <m:r>
              <m:t>a</m:t>
            </m:r>
            <m:r>
              <m:t>b</m:t>
            </m:r>
          </m:e>
        </m:rad>
        <m:r>
          <m:rPr>
            <m:sty m:val="p"/>
          </m:rPr>
          <m:t>≤</m:t>
        </m:r>
        <m:f>
          <m:fPr>
            <m:type m:val="bar"/>
          </m:fPr>
          <m:num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num>
          <m:den>
            <m:r>
              <m:t>2</m:t>
            </m:r>
          </m:den>
        </m:f>
      </m:oMath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1</m:t>
        </m:r>
      </m:oMath>
      <w:r>
        <w:t xml:space="preserve">,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0"/>
          <w:numId w:val="1000"/>
        </w:numPr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s'annule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 change de signe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e</m:t>
        </m:r>
      </m:oMath>
      <w:r>
        <w:t xml:space="preserve">, de valeur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</w:p>
    <w:p>
      <w:pPr>
        <w:numPr>
          <w:ilvl w:val="0"/>
          <w:numId w:val="1000"/>
        </w:numPr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ln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s'annule 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w:r>
        <w:t xml:space="preserve">la concavité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: la courbe est sous sa tangente en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00"/>
        </w:numPr>
      </w:pPr>
      <w:r>
        <w:t xml:space="preserve">La tangente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à la courbe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strictement croissante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numPr>
          <w:ilvl w:val="0"/>
          <w:numId w:val="1000"/>
        </w:numPr>
      </w:pPr>
      <w:r>
        <w:t xml:space="preserve">Sa dérivée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est strictement positive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x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puis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concave.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0"/>
          <w:numId w:val="1000"/>
        </w:numPr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s'annule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e</m:t>
        </m:r>
      </m:oMath>
      <w:r>
        <w:t xml:space="preserve">, 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e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e</m:t>
        </m:r>
      </m:oMath>
    </w:p>
    <w:p>
      <w:pPr>
        <w:numPr>
          <w:ilvl w:val="0"/>
          <w:numId w:val="1000"/>
        </w:numPr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(exclu) ou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e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sSup>
          <m:e>
            <m:r>
              <m:t>x</m:t>
            </m:r>
          </m:e>
          <m:sup>
            <m:r>
              <m:t>2</m:t>
            </m:r>
          </m:sup>
        </m:sSup>
      </m:oMath>
    </w:p>
    <w:p>
      <w:pPr>
        <w:numPr>
          <w:ilvl w:val="0"/>
          <w:numId w:val="1000"/>
        </w:numPr>
      </w:pPr>
      <w:r>
        <w:t xml:space="preserve">On étudie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, dont le minimum est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donc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, 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</w:p>
    <w:p>
      <w:pPr>
        <w:numPr>
          <w:ilvl w:val="0"/>
          <w:numId w:val="1000"/>
        </w:numPr>
      </w:pPr>
      <m:oMath>
        <m:r>
          <m:t>f</m:t>
        </m:r>
      </m:oMath>
      <w:r>
        <w:t xml:space="preserve"> </w:t>
      </w:r>
      <w:r>
        <w:t xml:space="preserve">est impaire et concave puis convexe de part et d'autre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 le point d'inflexion est l'origine, centre de symétrie.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ad>
          <m:radPr>
            <m:degHide m:val="on"/>
          </m:radPr>
          <m:deg/>
          <m:e>
            <m:r>
              <m:t>a</m:t>
            </m:r>
            <m:r>
              <m:t>b</m:t>
            </m:r>
          </m:e>
        </m:rad>
        <m:r>
          <m:rPr>
            <m:sty m:val="p"/>
          </m:rPr>
          <m:t>≤</m:t>
        </m:r>
        <m:f>
          <m:fPr>
            <m:type m:val="bar"/>
          </m:fPr>
          <m:num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pour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&gt;</m:t>
        </m:r>
        <m:r>
          <m:t>0</m:t>
        </m:r>
      </m:oMath>
    </w:p>
    <w:p>
      <w:pPr>
        <w:numPr>
          <w:ilvl w:val="0"/>
          <w:numId w:val="1000"/>
        </w:numPr>
      </w:pPr>
      <w:r>
        <w:t xml:space="preserve">On passe de</w:t>
      </w:r>
      <w:r>
        <w:t xml:space="preserve"> </w:t>
      </w:r>
      <m:oMath>
        <m:r>
          <m:rPr>
            <m:sty m:val="p"/>
          </m:rPr>
          <m:t>ln</m:t>
        </m:r>
        <m:f>
          <m:fPr>
            <m:type m:val="bar"/>
          </m:fPr>
          <m:num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num>
          <m:den>
            <m:r>
              <m:t>2</m:t>
            </m:r>
          </m:den>
        </m:f>
        <m:r>
          <m:rPr>
            <m:sty m:val="p"/>
          </m:rPr>
          <m:t>≥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a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ln</m:t>
            </m:r>
            <m:r>
              <m:t>b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ln</m:t>
        </m:r>
        <m:rad>
          <m:radPr>
            <m:degHide m:val="on"/>
          </m:radPr>
          <m:deg/>
          <m:e>
            <m:r>
              <m:t>a</m:t>
            </m:r>
            <m:r>
              <m:t>b</m:t>
            </m:r>
          </m:e>
        </m:rad>
      </m:oMath>
      <w:r>
        <w:t xml:space="preserve"> </w:t>
      </w:r>
      <w:r>
        <w:t xml:space="preserve">à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num>
          <m:den>
            <m:r>
              <m:t>2</m:t>
            </m:r>
          </m:den>
        </m:f>
        <m:r>
          <m:rPr>
            <m:sty m:val="p"/>
          </m:rPr>
          <m:t>≥</m:t>
        </m:r>
        <m:rad>
          <m:radPr>
            <m:degHide m:val="on"/>
          </m:radPr>
          <m:deg/>
          <m:e>
            <m:r>
              <m:t>a</m:t>
            </m:r>
            <m:r>
              <m:t>b</m:t>
            </m:r>
          </m:e>
        </m:rad>
      </m:oMath>
      <w:r>
        <w:t xml:space="preserve"> </w:t>
      </w:r>
      <w:r>
        <w:t xml:space="preserve">par croissance de l'exponentielle.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3 : études de fonctions avec ln</dc:title>
  <dc:creator>Antoine Boutin, plusquunprof.com</dc:creator>
  <dc:language>fr</dc:language>
  <cp:keywords/>
  <dcterms:created xsi:type="dcterms:W3CDTF">2026-10-08T18:18:55Z</dcterms:created>
  <dcterms:modified xsi:type="dcterms:W3CDTF">2026-10-08T18:18:55Z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