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Dérivation et convexité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La dérivée mesure la</w:t>
      </w:r>
      <w:r>
        <w:t xml:space="preserve"> </w:t>
      </w:r>
      <w:r>
        <w:rPr>
          <w:bCs/>
          <w:b/>
        </w:rPr>
        <w:t xml:space="preserve">vitesse de variation</w:t>
      </w:r>
      <w:r>
        <w:t xml:space="preserve"> </w:t>
      </w:r>
      <w:r>
        <w:t xml:space="preserve">d'une fonction : elle dit si la courbe monte ou descend, et à quelle vitesse. La</w:t>
      </w:r>
      <w:r>
        <w:t xml:space="preserve"> </w:t>
      </w:r>
      <w:r>
        <w:rPr>
          <w:bCs/>
          <w:b/>
        </w:rPr>
        <w:t xml:space="preserve">dérivée seconde</w:t>
      </w:r>
      <w:r>
        <w:t xml:space="preserve"> </w:t>
      </w:r>
      <w:r>
        <w:t xml:space="preserve">mesure comment cette vitesse elle-même évolue : elle dit si la courbe « se creuse » (convexe) ou « s'arrondit » (concave).</w:t>
      </w:r>
    </w:p>
    <w:p>
      <w:pPr>
        <w:pStyle w:val="BodyText"/>
      </w:pPr>
      <w:r>
        <w:t xml:space="preserve">C'est l'outil de toutes les études de fonctions du bac :</w:t>
      </w:r>
    </w:p>
    <w:p>
      <w:pPr>
        <w:numPr>
          <w:ilvl w:val="0"/>
          <w:numId w:val="1001"/>
        </w:numPr>
        <w:pStyle w:val="Compact"/>
      </w:pPr>
      <w:r>
        <w:t xml:space="preserve">variations ;</w:t>
      </w:r>
    </w:p>
    <w:p>
      <w:pPr>
        <w:numPr>
          <w:ilvl w:val="0"/>
          <w:numId w:val="1001"/>
        </w:numPr>
        <w:pStyle w:val="Compact"/>
      </w:pPr>
      <w:r>
        <w:t xml:space="preserve">tangentes ;</w:t>
      </w:r>
    </w:p>
    <w:p>
      <w:pPr>
        <w:numPr>
          <w:ilvl w:val="0"/>
          <w:numId w:val="1001"/>
        </w:numPr>
        <w:pStyle w:val="Compact"/>
      </w:pPr>
      <w:r>
        <w:t xml:space="preserve">extremums ;</w:t>
      </w:r>
    </w:p>
    <w:p>
      <w:pPr>
        <w:numPr>
          <w:ilvl w:val="0"/>
          <w:numId w:val="1001"/>
        </w:numPr>
        <w:pStyle w:val="Compact"/>
      </w:pPr>
      <w:r>
        <w:t xml:space="preserve">inégalités ;</w:t>
      </w:r>
    </w:p>
    <w:p>
      <w:pPr>
        <w:numPr>
          <w:ilvl w:val="0"/>
          <w:numId w:val="1001"/>
        </w:numPr>
        <w:pStyle w:val="Compact"/>
      </w:pPr>
      <w:r>
        <w:t xml:space="preserve">optimisation.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Apprends par cœur le tableau des dérivées de la partie 1 : chaque erreur de dérivée coûte l'exercice entier.</w:t>
      </w:r>
    </w:p>
    <w:p>
      <w:pPr>
        <w:numPr>
          <w:ilvl w:val="0"/>
          <w:numId w:val="1002"/>
        </w:numPr>
        <w:pStyle w:val="Compact"/>
      </w:pPr>
      <w:r>
        <w:t xml:space="preserve">Le Guide de rédaction du chapitre (dernière leçon) te donne les phrases exactes à écrire.</w:t>
      </w:r>
    </w:p>
    <w:bookmarkStart w:id="20" w:name="les-dérivées-à-connaître-par-cœur"/>
    <w:p>
      <w:pPr>
        <w:pStyle w:val="Heading3"/>
      </w:pPr>
      <w:r>
        <w:t xml:space="preserve">1. Les dérivées à connaître par cœur</w:t>
      </w:r>
    </w:p>
    <w:p>
      <w:pPr>
        <w:pStyle w:val="FirstParagraph"/>
      </w:pPr>
      <w:r>
        <w:rPr>
          <w:bCs/>
          <w:b/>
        </w:rPr>
        <w:t xml:space="preserve">Fonctions usuelles :</w:t>
      </w:r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n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pStyle w:val="FirstParagraph"/>
      </w:pPr>
      <w:r>
        <w:rPr>
          <w:bCs/>
          <w:b/>
        </w:rPr>
        <w:t xml:space="preserve">Somme et produit par un réel :</w:t>
      </w:r>
    </w:p>
    <w:p>
      <w:pPr>
        <w:numPr>
          <w:ilvl w:val="0"/>
          <w:numId w:val="100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+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v</m:t>
        </m:r>
        <m:r>
          <m:rPr>
            <m:sty m:val="p"/>
          </m:rPr>
          <m:t>′</m:t>
        </m:r>
      </m:oMath>
    </w:p>
    <w:p>
      <w:pPr>
        <w:numPr>
          <w:ilvl w:val="0"/>
          <w:numId w:val="100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k</m:t>
        </m:r>
        <m:r>
          <m:t> </m:t>
        </m:r>
        <m:r>
          <m:t>u</m:t>
        </m:r>
        <m:r>
          <m:rPr>
            <m:sty m:val="p"/>
          </m:rPr>
          <m:t>′</m:t>
        </m:r>
      </m:oMath>
    </w:p>
    <w:p>
      <w:pPr>
        <w:pStyle w:val="FirstParagraph"/>
      </w:pPr>
      <w:r>
        <w:rPr>
          <w:bCs/>
          <w:b/>
        </w:rPr>
        <w:t xml:space="preserve">Produit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</w:p>
    <w:p>
      <w:pPr>
        <w:pStyle w:val="BodyText"/>
      </w:pPr>
      <w:r>
        <w:rPr>
          <w:bCs/>
          <w:b/>
        </w:rPr>
        <w:t xml:space="preserve">Quotient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En particulier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bookmarkEnd w:id="20"/>
    <w:bookmarkStart w:id="21" w:name="dérivée-dune-composée"/>
    <w:p>
      <w:pPr>
        <w:pStyle w:val="Heading3"/>
      </w:pPr>
      <w:r>
        <w:t xml:space="preserve">2. Dérivée d'une composée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alors</w:t>
      </w:r>
      <w:r>
        <w:t xml:space="preserve"> </w:t>
      </w:r>
      <m:oMath>
        <m:r>
          <m:t>g</m:t>
        </m:r>
        <m:r>
          <m:rPr>
            <m:sty m:val="p"/>
          </m:rPr>
          <m:t>∘</m:t>
        </m:r>
        <m:r>
          <m:t>u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g</m:t>
              </m:r>
              <m:r>
                <m:rPr>
                  <m:sty m:val="p"/>
                </m:rPr>
                <m:t>∘</m:t>
              </m:r>
              <m:r>
                <m:t>u</m:t>
              </m:r>
            </m:e>
          </m:d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u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×</m:t>
          </m:r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u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</m:d>
        </m:oMath>
      </m:oMathPara>
    </w:p>
    <w:p>
      <w:pPr>
        <w:pStyle w:val="FirstParagraph"/>
      </w:pPr>
      <w:r>
        <w:t xml:space="preserve">On dérive « l'extérieur » sans toucher à l'intérieur, puis on multiplie par la dérivée de l'intérieur. Cela donne les formules à connaître (</w:t>
      </w:r>
      <m:oMath>
        <m:r>
          <m:t>u</m:t>
        </m:r>
      </m:oMath>
      <w:r>
        <w:t xml:space="preserve"> </w:t>
      </w:r>
      <w:r>
        <w:t xml:space="preserve">dérivable, avec les conditions nécessaires) :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b"/>
                  </m:rPr>
                  <m:t>u</m:t>
                </m:r>
              </m:e>
              <m:sup>
                <m:r>
                  <m:rPr>
                    <m:sty m:val="b"/>
                  </m:rPr>
                  <m:t>n</m:t>
                </m:r>
              </m:sup>
            </m:sSup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n</m:t>
        </m:r>
        <m:r>
          <m:rPr>
            <m:sty m:val="b"/>
          </m:rPr>
          <m:t> </m:t>
        </m:r>
        <m:r>
          <m:rPr>
            <m:sty m:val="b"/>
          </m:rPr>
          <m:t>u</m:t>
        </m:r>
        <m:r>
          <m:rPr>
            <m:sty m:val="b"/>
          </m:rPr>
          <m:t>′</m:t>
        </m:r>
        <m:r>
          <m:rPr>
            <m:sty m:val="b"/>
          </m:rPr>
          <m:t> </m:t>
        </m:r>
        <m:sSup>
          <m:e>
            <m:r>
              <m:rPr>
                <m:sty m:val="b"/>
              </m:rPr>
              <m:t>u</m:t>
            </m:r>
          </m:e>
          <m:sup>
            <m:r>
              <m:rPr>
                <m:sty m:val="b"/>
              </m:rPr>
              <m:t>n</m:t>
            </m:r>
            <m:r>
              <m:rPr>
                <m:sty m:val="b"/>
              </m:rPr>
              <m:t>−</m:t>
            </m:r>
            <m:r>
              <m:rPr>
                <m:sty m:val="b"/>
              </m:rPr>
              <m:t>1</m:t>
            </m:r>
          </m:sup>
        </m:sSup>
      </m:oMath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entier relatif ;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négatif,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ne s'annule pas)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rPr>
                    <m:sty m:val="b"/>
                  </m:rPr>
                  <m:t>u</m:t>
                </m:r>
              </m:e>
            </m:rad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f>
          <m:fPr>
            <m:type m:val="bar"/>
          </m:fPr>
          <m:num>
            <m:r>
              <m:rPr>
                <m:sty m:val="b"/>
              </m:rPr>
              <m:t>u</m:t>
            </m:r>
            <m:r>
              <m:rPr>
                <m:sty m:val="b"/>
              </m:rPr>
              <m:t>′</m:t>
            </m:r>
          </m:num>
          <m:den>
            <m:r>
              <m:rPr>
                <m:sty m:val="b"/>
              </m:rPr>
              <m:t>2</m:t>
            </m:r>
            <m:rad>
              <m:radPr>
                <m:degHide m:val="on"/>
              </m:radPr>
              <m:deg/>
              <m:e>
                <m:r>
                  <m:rPr>
                    <m:sty m:val="b"/>
                  </m:rPr>
                  <m:t>u</m:t>
                </m:r>
              </m:e>
            </m:rad>
          </m:den>
        </m:f>
      </m:oMath>
      <w:r>
        <w:t xml:space="preserve"> </w:t>
      </w:r>
      <w:r>
        <w:t xml:space="preserve">(</w:t>
      </w:r>
      <m:oMath>
        <m:r>
          <m:t>u</m:t>
        </m:r>
      </m:oMath>
      <w:r>
        <w:t xml:space="preserve"> </w:t>
      </w:r>
      <w:r>
        <w:t xml:space="preserve">strictement positive)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b"/>
                  </m:rPr>
                  <m:t>e</m:t>
                </m:r>
              </m:e>
              <m:sup>
                <m:r>
                  <m:rPr>
                    <m:sty m:val="b"/>
                  </m:rPr>
                  <m:t>u</m:t>
                </m:r>
              </m:sup>
            </m:sSup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u</m:t>
        </m:r>
        <m:r>
          <m:rPr>
            <m:sty m:val="b"/>
          </m:rPr>
          <m:t>′</m:t>
        </m:r>
        <m:sSup>
          <m:e>
            <m:r>
              <m:rPr>
                <m:sty m:val="b"/>
              </m:rPr>
              <m:t>e</m:t>
            </m:r>
          </m:e>
          <m:sup>
            <m:r>
              <m:rPr>
                <m:sty m:val="b"/>
              </m:rPr>
              <m:t>u</m:t>
            </m:r>
          </m:sup>
        </m:sSup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ty m:val="b"/>
              </m:rPr>
              <m:t>cos</m:t>
            </m:r>
            <m:r>
              <m:rPr>
                <m:sty m:val="b"/>
              </m:rPr>
              <m:t>u</m:t>
            </m:r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−</m:t>
        </m:r>
        <m:r>
          <m:rPr>
            <m:sty m:val="b"/>
          </m:rPr>
          <m:t>u</m:t>
        </m:r>
        <m:r>
          <m:rPr>
            <m:sty m:val="b"/>
          </m:rPr>
          <m:t>′</m:t>
        </m:r>
        <m:r>
          <m:rPr>
            <m:sty m:val="p"/>
            <m:sty m:val="b"/>
          </m:rPr>
          <m:t>sin</m:t>
        </m:r>
        <m:r>
          <m:rPr>
            <m:sty m:val="b"/>
          </m:rPr>
          <m:t>u</m:t>
        </m:r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ty m:val="b"/>
              </m:rPr>
              <m:t>sin</m:t>
            </m:r>
            <m:r>
              <m:rPr>
                <m:sty m:val="b"/>
              </m:rPr>
              <m:t>u</m:t>
            </m:r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u</m:t>
        </m:r>
        <m:r>
          <m:rPr>
            <m:sty m:val="b"/>
          </m:rPr>
          <m:t>′</m:t>
        </m:r>
        <m:r>
          <m:rPr>
            <m:sty m:val="p"/>
            <m:sty m:val="b"/>
          </m:rPr>
          <m:t>cos</m:t>
        </m:r>
        <m:r>
          <m:rPr>
            <m:sty m:val="b"/>
          </m:rPr>
          <m:t>u</m:t>
        </m:r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rPr>
                    <m:sty m:val="b"/>
                  </m:rPr>
                  <m:t>1</m:t>
                </m:r>
              </m:num>
              <m:den>
                <m:r>
                  <m:rPr>
                    <m:sty m:val="b"/>
                  </m:rPr>
                  <m:t>u</m:t>
                </m:r>
              </m:den>
            </m:f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−</m:t>
        </m:r>
        <m:f>
          <m:fPr>
            <m:type m:val="bar"/>
          </m:fPr>
          <m:num>
            <m:r>
              <m:rPr>
                <m:sty m:val="b"/>
              </m:rPr>
              <m:t>u</m:t>
            </m:r>
            <m:r>
              <m:rPr>
                <m:sty m:val="b"/>
              </m:rPr>
              <m:t>′</m:t>
            </m:r>
          </m:num>
          <m:den>
            <m:sSup>
              <m:e>
                <m:r>
                  <m:rPr>
                    <m:sty m:val="b"/>
                  </m:rPr>
                  <m:t>u</m:t>
                </m:r>
              </m:e>
              <m:sup>
                <m:r>
                  <m:rPr>
                    <m:sty m:val="b"/>
                  </m:rPr>
                  <m:t>2</m:t>
                </m:r>
              </m:sup>
            </m:sSup>
          </m:den>
        </m:f>
      </m:oMath>
      <w:r>
        <w:t xml:space="preserve"> </w:t>
      </w:r>
      <w:r>
        <w:t xml:space="preserve">(</w:t>
      </w:r>
      <m:oMath>
        <m:r>
          <m:t>u</m:t>
        </m:r>
      </m:oMath>
      <w:r>
        <w:t xml:space="preserve"> </w:t>
      </w:r>
      <w:r>
        <w:t xml:space="preserve">ne s'annule pas)</w:t>
      </w:r>
    </w:p>
    <w:p>
      <w:pPr>
        <w:pStyle w:val="FirstParagraph"/>
      </w:pPr>
      <w:r>
        <w:t xml:space="preserve">Cas particulier utile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b"/>
                  </m:rPr>
                  <m:t>a</m:t>
                </m:r>
                <m:r>
                  <m:rPr>
                    <m:sty m:val="b"/>
                  </m:rPr>
                  <m:t>x</m:t>
                </m:r>
                <m:r>
                  <m:rPr>
                    <m:sty m:val="b"/>
                  </m:rPr>
                  <m:t>+</m:t>
                </m:r>
                <m:r>
                  <m:rPr>
                    <m:sty m:val="b"/>
                  </m:rPr>
                  <m:t>b</m:t>
                </m:r>
              </m:e>
            </m:d>
          </m:e>
        </m:d>
        <m:r>
          <m:rPr>
            <m:sty m:val="b"/>
          </m:rPr>
          <m:t>′</m:t>
        </m:r>
        <m:r>
          <m:rPr>
            <m:sty m:val="b"/>
          </m:rPr>
          <m:t>=</m:t>
        </m:r>
        <m:r>
          <m:rPr>
            <m:sty m:val="b"/>
          </m:rPr>
          <m:t>a</m:t>
        </m:r>
        <m:r>
          <m:rPr>
            <m:sty m:val="b"/>
          </m:rPr>
          <m:t> </m:t>
        </m:r>
        <m:r>
          <m:rPr>
            <m:sty m:val="b"/>
          </m:rPr>
          <m:t>f</m:t>
        </m:r>
        <m:r>
          <m:rPr>
            <m:sty m:val="b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a</m:t>
            </m:r>
            <m:r>
              <m:rPr>
                <m:sty m:val="b"/>
              </m:rPr>
              <m:t>x</m:t>
            </m:r>
            <m:r>
              <m:rPr>
                <m:sty m:val="b"/>
              </m:rPr>
              <m:t>+</m:t>
            </m:r>
            <m:r>
              <m:rPr>
                <m:sty m:val="b"/>
              </m:rP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Exemples.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5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Oublier de multiplier par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sup>
            </m:sSup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n'est pas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, c'est</w:t>
      </w:r>
      <w:r>
        <w:t xml:space="preserve"> </w:t>
      </w:r>
      <m:oMath>
        <m:r>
          <m:t>2</m:t>
        </m:r>
        <m:r>
          <m:t>x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Confondre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sSup>
          <m:e>
            <m:r>
              <m:t>u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: il manque le facteur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Dériver un produit comme le produit des dérivées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≠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Dériver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sans vérifier que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n'est pas dérivable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avant de dériver, repère la</w:t>
      </w:r>
      <w:r>
        <w:t xml:space="preserve"> </w:t>
      </w:r>
      <w:r>
        <w:rPr>
          <w:bCs/>
          <w:b/>
        </w:rPr>
        <w:t xml:space="preserve">structure</w:t>
      </w:r>
      <w:r>
        <w:t xml:space="preserve"> </w:t>
      </w:r>
      <w:r>
        <w:t xml:space="preserve">: somme, produit, quotient, composée. Puis dérive de l'extérieur vers l'intérieur.</w:t>
      </w:r>
    </w:p>
    <w:p>
      <w:pPr>
        <w:pStyle w:val="BodyText"/>
      </w:pPr>
      <w:r>
        <w:t xml:space="preserve">Oublier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 c'est comme envoyer un colis sans l'adresse : il part, mais il n'arrive nulle part.</w:t>
      </w:r>
    </w:p>
    <w:bookmarkEnd w:id="21"/>
    <w:bookmarkStart w:id="22" w:name="tangente-et-signe-de-la-dérivée"/>
    <w:p>
      <w:pPr>
        <w:pStyle w:val="Heading3"/>
      </w:pPr>
      <w:r>
        <w:t xml:space="preserve">3. Tangente et signe de la dérivée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Cs/>
          <w:b/>
        </w:rPr>
        <w:t xml:space="preserve">tangente</w:t>
      </w:r>
      <w:r>
        <w:t xml:space="preserve"> </w:t>
      </w:r>
      <w:r>
        <w:t xml:space="preserve">à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dérivable en</w:t>
      </w:r>
      <w:r>
        <w:t xml:space="preserve"> </w:t>
      </w:r>
      <m:oMath>
        <m:r>
          <m:t>a</m:t>
        </m:r>
      </m:oMath>
      <w:r>
        <w:t xml:space="preserve">) a pour équation 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, elle est strictement décroissante.</w:t>
      </w:r>
    </w:p>
    <w:p>
      <w:pPr>
        <w:pStyle w:val="BodyText"/>
      </w:pPr>
      <w:r>
        <w:t xml:space="preserve">Un extremum local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(intérieur à</w:t>
      </w:r>
      <w:r>
        <w:t xml:space="preserve"> </w:t>
      </w:r>
      <m:oMath>
        <m:r>
          <m:t>I</m:t>
        </m:r>
      </m:oMath>
      <w:r>
        <w:t xml:space="preserve">) s'obtient quand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iCs/>
          <w:i/>
        </w:rPr>
        <w:t xml:space="preserve">et change de signe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ne suffit pas pour un extremum.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mais il n'y a pas d'extremum. Il faut un changement de signe.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factorise</w:t>
      </w:r>
      <w:r>
        <w:t xml:space="preserve">. Un produit dont les facteurs ont un signe évident (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un carré</w:t>
      </w:r>
      <w:r>
        <w:t xml:space="preserve"> </w:t>
      </w:r>
      <m:oMath>
        <m:r>
          <m:rPr>
            <m:sty m:val="p"/>
          </m:rPr>
          <m:t>≥</m:t>
        </m:r>
        <m:r>
          <m:t>0</m:t>
        </m:r>
      </m:oMath>
      <w:r>
        <w:t xml:space="preserve">, un dénominateur</w:t>
      </w:r>
      <w:r>
        <w:t xml:space="preserve"> </w:t>
      </w:r>
      <m:oMath>
        <m:r>
          <m:rPr>
            <m:sty m:val="p"/>
          </m:rPr>
          <m:t>&gt;</m:t>
        </m:r>
        <m:r>
          <m:t>0</m:t>
        </m:r>
      </m:oMath>
      <w:r>
        <w:t xml:space="preserve">) se lit d'un coup d'œil.</w:t>
      </w:r>
    </w:p>
    <w:bookmarkEnd w:id="22"/>
    <w:bookmarkStart w:id="26" w:name="dérivée-seconde-et-convexité"/>
    <w:p>
      <w:pPr>
        <w:pStyle w:val="Heading3"/>
      </w:pPr>
      <w:r>
        <w:t xml:space="preserve">4. Dérivée seconde et convexité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′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la</w:t>
      </w:r>
      <w:r>
        <w:t xml:space="preserve"> </w:t>
      </w:r>
      <w:r>
        <w:rPr>
          <w:bCs/>
          <w:b/>
        </w:rPr>
        <w:t xml:space="preserve">dérivée seconde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. Une fonction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:</w:t>
      </w:r>
    </w:p>
    <w:p>
      <w:pPr>
        <w:pStyle w:val="CaptionedFigure"/>
      </w:pPr>
      <w:r>
        <w:drawing>
          <wp:inline>
            <wp:extent cx="4000500" cy="4876800"/>
            <wp:effectExtent b="0" l="0" r="0" t="0"/>
            <wp:docPr descr="Fonction convexe : la courbe est sous ses cordes et au-dessus de ses tangentes" title="" id="24" name="Picture"/>
            <a:graphic>
              <a:graphicData uri="http://schemas.openxmlformats.org/drawingml/2006/picture">
                <pic:pic>
                  <pic:nvPicPr>
                    <pic:cNvPr descr="figs/fig9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Fonction convexe : la courbe est sous ses cordes et au-dessus de ses tangentes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convexe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 sa courbe est</w:t>
      </w:r>
      <w:r>
        <w:t xml:space="preserve"> </w:t>
      </w:r>
      <w:r>
        <w:rPr>
          <w:bCs/>
          <w:b/>
        </w:rPr>
        <w:t xml:space="preserve">au-dessus de chacune de ses tangentes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(elle « se creuse ») ;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concave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 sa courbe est</w:t>
      </w:r>
      <w:r>
        <w:t xml:space="preserve"> </w:t>
      </w:r>
      <w:r>
        <w:rPr>
          <w:bCs/>
          <w:b/>
        </w:rPr>
        <w:t xml:space="preserve">en dessous de chacune de ses tangentes</w:t>
      </w:r>
      <w:r>
        <w:t xml:space="preserve"> </w:t>
      </w:r>
      <w:r>
        <w:t xml:space="preserve">(elle « s'arrondit »).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deux fois dérivable sur</w:t>
      </w:r>
      <w:r>
        <w:t xml:space="preserve"> </w:t>
      </w:r>
      <m:oMath>
        <m:r>
          <m:t>I</m:t>
        </m:r>
      </m:oMath>
      <w:r>
        <w:t xml:space="preserve">. Les propositions suivantes sont équivalentes :</w:t>
      </w:r>
    </w:p>
    <w:p>
      <w:pPr>
        <w:numPr>
          <w:ilvl w:val="0"/>
          <w:numId w:val="1008"/>
        </w:numPr>
        <w:pStyle w:val="Compact"/>
      </w:pP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8"/>
        </w:numPr>
        <w:pStyle w:val="Compact"/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8"/>
        </w:numPr>
        <w:pStyle w:val="Compact"/>
      </w:pP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FirstParagraph"/>
      </w:pPr>
      <w:r>
        <w:t xml:space="preserve">De même,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décroissante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Point d'inflexion.</w:t>
      </w:r>
      <w:r>
        <w:t xml:space="preserve"> </w:t>
      </w:r>
      <w:r>
        <w:t xml:space="preserve">C'est un point de la courbe où celle-ci</w:t>
      </w:r>
      <w:r>
        <w:t xml:space="preserve"> </w:t>
      </w:r>
      <w:r>
        <w:rPr>
          <w:bCs/>
          <w:b/>
        </w:rPr>
        <w:t xml:space="preserve">traverse sa tangente</w:t>
      </w:r>
      <w:r>
        <w:t xml:space="preserve">, c'est-à-dire où la convexité change.</w:t>
      </w:r>
    </w:p>
    <w:p>
      <w:pPr>
        <w:pStyle w:val="BodyText"/>
      </w:pPr>
      <w:r>
        <w:t xml:space="preserve">En pratique, en un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s'annule et change de signe</w:t>
      </w:r>
      <w:r>
        <w:t xml:space="preserve">.</w:t>
      </w:r>
    </w:p>
    <w:p>
      <w:pPr>
        <w:pStyle w:val="BodyText"/>
      </w:pPr>
      <w:r>
        <w:t xml:space="preserve">En un point d'inflexion,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admet un extremum local.</w:t>
      </w:r>
    </w:p>
    <w:p>
      <w:pPr>
        <w:pStyle w:val="BodyText"/>
      </w:pPr>
      <w:r>
        <w:rPr>
          <w:bCs/>
          <w:b/>
        </w:rPr>
        <w:t xml:space="preserve">Fonctions usuelles :</w:t>
      </w:r>
    </w:p>
    <w:p>
      <w:pPr>
        <w:numPr>
          <w:ilvl w:val="0"/>
          <w:numId w:val="1009"/>
        </w:numPr>
        <w:pStyle w:val="Compact"/>
      </w:pP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sont convexes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est concave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 concave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 convexe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(point d'inflexion en</w:t>
      </w:r>
      <w:r>
        <w:t xml:space="preserve"> </w:t>
      </w:r>
      <m:oMath>
        <m:r>
          <m:t>0</m:t>
        </m:r>
      </m:oMath>
      <w:r>
        <w:t xml:space="preserve">) ;</w:t>
      </w:r>
    </w:p>
    <w:p>
      <w:pPr>
        <w:numPr>
          <w:ilvl w:val="0"/>
          <w:numId w:val="1009"/>
        </w:numPr>
        <w:pStyle w:val="Compact"/>
      </w:pP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convexe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Position par rapport aux cordes :</w:t>
      </w:r>
      <w:r>
        <w:t xml:space="preserve"> </w:t>
      </w:r>
      <w:r>
        <w:t xml:space="preserve">une fonction convexe est en dessous de ses cordes (segments joignant deux points de la courbe).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0"/>
        </w:numPr>
        <w:pStyle w:val="Compac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ne suffit pas pour un point d'inflexion :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ne change pas de signe, donc pas d'inflexion.</w:t>
      </w:r>
    </w:p>
    <w:p>
      <w:pPr>
        <w:numPr>
          <w:ilvl w:val="0"/>
          <w:numId w:val="1010"/>
        </w:numPr>
        <w:pStyle w:val="Compact"/>
      </w:pPr>
      <w:r>
        <w:t xml:space="preserve">Confondre 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croissante » (</w:t>
      </w:r>
      <m:oMath>
        <m:r>
          <m:t>f</m:t>
        </m:r>
      </m:oMath>
      <w:r>
        <w:t xml:space="preserve"> </w:t>
      </w:r>
      <w:r>
        <w:t xml:space="preserve">convexe) et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» (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positive).</w:t>
      </w:r>
    </w:p>
    <w:p>
      <w:pPr>
        <w:numPr>
          <w:ilvl w:val="0"/>
          <w:numId w:val="1010"/>
        </w:numPr>
        <w:pStyle w:val="Compact"/>
      </w:pPr>
      <w:r>
        <w:t xml:space="preserve">Mélanger convexe et concave :</w:t>
      </w:r>
      <w:r>
        <w:t xml:space="preserve"> </w:t>
      </w:r>
      <w:r>
        <w:rPr>
          <w:bCs/>
          <w:b/>
        </w:rPr>
        <w:t xml:space="preserve">convexe = au-dessus des tangentes</w:t>
      </w:r>
      <w:r>
        <w:t xml:space="preserve">, comme un sourire ; concave = en dessous, comme un chapeau.</w:t>
      </w:r>
    </w:p>
    <w:p>
      <w:pPr>
        <w:pStyle w:val="FirstParagraph"/>
      </w:pPr>
      <w:r>
        <w:t xml:space="preserve">Un point d'inflexion, c'est le moment où la courbe hésite et change d'avis. Sa tangente le sait bien : elle se fait traverser.</w:t>
      </w:r>
    </w:p>
    <w:bookmarkEnd w:id="26"/>
    <w:bookmarkStart w:id="27" w:name="méthode-pour-étudier-la-convexité"/>
    <w:p>
      <w:pPr>
        <w:pStyle w:val="Heading3"/>
      </w:pPr>
      <w:r>
        <w:t xml:space="preserve">5. Méthode pour étudier la convexité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Justifie</w:t>
      </w:r>
      <w:r>
        <w:t xml:space="preserve"> </w:t>
      </w:r>
      <w:r>
        <w:t xml:space="preserve">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(« comme somme, produit, composée… »).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Calcule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puis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, et factorise.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Étudie le 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(tableau de signes si besoin).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Conclus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m:oMath>
        <m:r>
          <m:t>f</m:t>
        </m:r>
      </m:oMath>
      <w:r>
        <w:t xml:space="preserve"> </w:t>
      </w:r>
      <w:r>
        <w:t xml:space="preserve">convexe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concave ; 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iCs/>
          <w:i/>
        </w:rPr>
        <w:t xml:space="preserve">en changeant de signe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, le point de la courbe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un point d'inflexion (donne ses coordonnées).</w:t>
      </w:r>
    </w:p>
    <w:bookmarkEnd w:id="27"/>
    <w:bookmarkStart w:id="28" w:name="convexité-et-inégalités"/>
    <w:p>
      <w:pPr>
        <w:pStyle w:val="Heading3"/>
      </w:pPr>
      <w:r>
        <w:t xml:space="preserve">6. Convexité et inégalités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, sa courbe est au-dessus de chaque tangente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≥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t> </m:t>
          </m:r>
          <m:r>
            <m:rPr>
              <m:nor/>
              <m:sty m:val="p"/>
            </m:rPr>
            <m:t>pour tout </m:t>
          </m:r>
          <m:r>
            <m:t>x</m:t>
          </m:r>
          <m:r>
            <m:rPr>
              <m:nor/>
              <m:sty m:val="p"/>
            </m:rPr>
            <m:t> de </m:t>
          </m:r>
          <m:r>
            <m:t>I</m:t>
          </m:r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concave, l'inégalité est inversée. Deux inégalités à connaître :</w:t>
      </w:r>
    </w:p>
    <w:p>
      <w:pPr>
        <w:numPr>
          <w:ilvl w:val="0"/>
          <w:numId w:val="1012"/>
        </w:numPr>
        <w:pStyle w:val="Compact"/>
      </w:pPr>
      <w:r>
        <w:t xml:space="preserve">La tangente à la courbe de l'exponentielle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convexe,</w:t>
      </w:r>
      <w:r>
        <w:t xml:space="preserve"> </w:t>
      </w:r>
      <m:oMath>
        <m:sSup>
          <m:e>
            <m:r>
              <m:rPr>
                <m:sty m:val="b"/>
              </m:rPr>
              <m:t>e</m:t>
            </m:r>
          </m:e>
          <m:sup>
            <m:r>
              <m:rPr>
                <m:sty m:val="b"/>
              </m:rPr>
              <m:t>x</m:t>
            </m:r>
          </m:sup>
        </m:sSup>
        <m:r>
          <m:rPr>
            <m:sty m:val="b"/>
          </m:rPr>
          <m:t>≥</m:t>
        </m:r>
        <m:r>
          <m:rPr>
            <m:sty m:val="b"/>
          </m:rPr>
          <m:t>1</m:t>
        </m:r>
        <m:r>
          <m:rPr>
            <m:sty m:val="b"/>
          </m:rPr>
          <m:t>+</m:t>
        </m:r>
        <m:r>
          <m:rPr>
            <m:sty m:val="b"/>
          </m:rPr>
          <m:t>x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La racine carrée est concave : 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 Donc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b"/>
              </m:rPr>
              <m:t>x</m:t>
            </m:r>
          </m:e>
        </m:rad>
        <m:r>
          <m:rPr>
            <m:sty m:val="b"/>
          </m:rPr>
          <m:t>≤</m:t>
        </m:r>
        <m:f>
          <m:fPr>
            <m:type m:val="bar"/>
          </m:fPr>
          <m:num>
            <m:r>
              <m:rPr>
                <m:sty m:val="b"/>
              </m:rPr>
              <m:t>x</m:t>
            </m:r>
            <m:r>
              <m:rPr>
                <m:sty m:val="b"/>
              </m:rPr>
              <m:t>+</m:t>
            </m:r>
            <m:r>
              <m:rPr>
                <m:sty m:val="b"/>
              </m:rPr>
              <m:t>1</m:t>
            </m:r>
          </m:num>
          <m:den>
            <m:r>
              <m:rPr>
                <m:sty m:val="b"/>
              </m:rPr>
              <m:t>2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Deux méthodes pour une inégalité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numPr>
          <w:ilvl w:val="0"/>
          <w:numId w:val="1013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fonction auxiliaire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, dont on étudie le signe grâce à ses variations (souvent un minimum égal à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13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convexité</w:t>
      </w:r>
      <w:r>
        <w:t xml:space="preserve"> </w:t>
      </w:r>
      <w:r>
        <w:t xml:space="preserve">: la courbe est au-dessus de sa tangente.</w:t>
      </w:r>
    </w:p>
    <w:p>
      <w:pPr>
        <w:pStyle w:val="FirstParagraph"/>
      </w:pPr>
      <w:r>
        <w:t xml:space="preserve">La seconde est plus rapide quand la fonction est convexe et que la tangente est simple.</w:t>
      </w:r>
    </w:p>
    <w:bookmarkEnd w:id="28"/>
    <w:bookmarkStart w:id="29" w:name="létude-de-fonction-complète"/>
    <w:p>
      <w:pPr>
        <w:pStyle w:val="Heading3"/>
      </w:pPr>
      <w:r>
        <w:t xml:space="preserve">7. L'étude de fonction complète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Domaine de définition</w:t>
      </w:r>
      <w:r>
        <w:t xml:space="preserve">, parité éventuelle.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Limites aux bornes</w:t>
      </w:r>
      <w:r>
        <w:t xml:space="preserve"> </w:t>
      </w:r>
      <w:r>
        <w:t xml:space="preserve">et asymptotes.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Dérivabilité</w:t>
      </w:r>
      <w:r>
        <w:t xml:space="preserve"> </w:t>
      </w:r>
      <w:r>
        <w:t xml:space="preserve">et calcul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factorisé.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et tableau de variations (avec limites et valeurs remarquables).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Dérivée seconde</w:t>
      </w:r>
      <w:r>
        <w:t xml:space="preserve">, convexité, points d'inflexion (si demandé).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Tangentes</w:t>
      </w:r>
      <w:r>
        <w:t xml:space="preserve">, position relative, équations, courbe.</w:t>
      </w:r>
    </w:p>
    <w:bookmarkEnd w:id="29"/>
    <w:bookmarkStart w:id="30" w:name="les-problèmes-doptimisation"/>
    <w:p>
      <w:pPr>
        <w:pStyle w:val="Heading3"/>
      </w:pPr>
      <w:r>
        <w:t xml:space="preserve">8. Les problèmes d'optimisation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Choisir la variable</w:t>
      </w:r>
      <w:r>
        <w:t xml:space="preserve"> </w:t>
      </w:r>
      <w:r>
        <w:t xml:space="preserve">et donner son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(la contrainte physique compte : longueur positive, etc.).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Exprimer la grandeur</w:t>
      </w:r>
      <w:r>
        <w:t xml:space="preserve"> </w:t>
      </w:r>
      <w:r>
        <w:t xml:space="preserve">à optimiser en fonction de cette variable.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Étudier les variations</w:t>
      </w:r>
      <w:r>
        <w:t xml:space="preserve"> </w:t>
      </w:r>
      <w:r>
        <w:t xml:space="preserve">de la fonction obtenue : dérivée, signe, tableau.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Conclure en contexte :</w:t>
      </w:r>
      <w:r>
        <w:t xml:space="preserve"> </w:t>
      </w:r>
      <w:r>
        <w:t xml:space="preserve">« 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cm et vaut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 ».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oublier de vérifier que la valeur trouvée est bien dans le domaine, ou de donner l'unité.</w:t>
      </w:r>
    </w:p>
    <w:bookmarkEnd w:id="30"/>
    <w:bookmarkStart w:id="31" w:name="les-10-pépites-du-chapitre"/>
    <w:p>
      <w:pPr>
        <w:pStyle w:val="Heading3"/>
      </w:pPr>
      <w:r>
        <w:t xml:space="preserve">9. Les 10 pépites du chapitre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Vérifie ta dérivée numériquement</w:t>
      </w:r>
      <w:r>
        <w:t xml:space="preserve"> </w:t>
      </w:r>
      <w:r>
        <w:t xml:space="preserve">avec une valeur simple 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</m:t>
        </m:r>
      </m:oMath>
      <w:r>
        <w:t xml:space="preserve">) : tu détectes un facteur oublié en 10 secondes.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Factorise toujours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: c'est ce qui rend le signe lisible.</w:t>
      </w:r>
    </w:p>
    <w:p>
      <w:pPr>
        <w:numPr>
          <w:ilvl w:val="0"/>
          <w:numId w:val="1016"/>
        </w:numPr>
        <w:pStyle w:val="Compact"/>
      </w:pPr>
      <w:r>
        <w:t xml:space="preserve">Avec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mets l'exponentielle en facteur : elle ne change jamais le signe.</w:t>
      </w:r>
    </w:p>
    <w:p>
      <w:pPr>
        <w:numPr>
          <w:ilvl w:val="0"/>
          <w:numId w:val="1016"/>
        </w:numPr>
        <w:pStyle w:val="Compact"/>
      </w:pP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un extremum là où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un point d'inflexion.</w:t>
      </w:r>
    </w:p>
    <w:p>
      <w:pPr>
        <w:numPr>
          <w:ilvl w:val="0"/>
          <w:numId w:val="1016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tangente</w:t>
      </w:r>
      <w:r>
        <w:t xml:space="preserve">, écris les trois nombres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puis l'équation.</w:t>
      </w:r>
    </w:p>
    <w:p>
      <w:pPr>
        <w:numPr>
          <w:ilvl w:val="0"/>
          <w:numId w:val="1016"/>
        </w:numPr>
        <w:pStyle w:val="Compact"/>
      </w:pPr>
      <w:r>
        <w:t xml:space="preserve">Un point d'inflexion se donne avec ses</w:t>
      </w:r>
      <w:r>
        <w:t xml:space="preserve"> </w:t>
      </w:r>
      <w:r>
        <w:rPr>
          <w:bCs/>
          <w:b/>
        </w:rPr>
        <w:t xml:space="preserve">deux coordonnées</w:t>
      </w:r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, pense à la fonction auxiliaire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, et à son minimum.</w:t>
      </w:r>
    </w:p>
    <w:p>
      <w:pPr>
        <w:numPr>
          <w:ilvl w:val="0"/>
          <w:numId w:val="1016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, traduis chaque information en équation : « passe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» donne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, « tangente horizontale » 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En</w:t>
      </w:r>
      <w:r>
        <w:t xml:space="preserve"> </w:t>
      </w:r>
      <w:r>
        <w:rPr>
          <w:bCs/>
          <w:b/>
        </w:rPr>
        <w:t xml:space="preserve">optimisation</w:t>
      </w:r>
      <w:r>
        <w:t xml:space="preserve">, un extremum de la fonction n'a de sens que dans son domaine.</w:t>
      </w:r>
    </w:p>
    <w:p>
      <w:pPr>
        <w:numPr>
          <w:ilvl w:val="0"/>
          <w:numId w:val="101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tableau de variations</w:t>
      </w:r>
      <w:r>
        <w:t xml:space="preserve"> </w:t>
      </w:r>
      <w:r>
        <w:t xml:space="preserve">soigné (limites, valeurs) vaut la moitié des points d'une étude.</w:t>
      </w:r>
    </w:p>
    <w:bookmarkEnd w:id="31"/>
    <w:bookmarkStart w:id="32" w:name="X73059aa4d7912ae5f37b7bea580ed2b26c49b2a"/>
    <w:p>
      <w:pPr>
        <w:pStyle w:val="Heading3"/>
      </w:pPr>
      <w:r>
        <w:t xml:space="preserve">Complément du programme : convexité par les cordes et position des tangentes</w:t>
      </w:r>
    </w:p>
    <w:p>
      <w:pPr>
        <w:pStyle w:val="FirstParagraph"/>
      </w:pPr>
      <w:r>
        <w:rPr>
          <w:bCs/>
          <w:b/>
        </w:rPr>
        <w:t xml:space="preserve">Définition (par les cordes).</w:t>
      </w:r>
      <w:r>
        <w:t xml:space="preserve"> </w:t>
      </w:r>
      <w:r>
        <w:t xml:space="preserve">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convexe</w:t>
      </w:r>
      <w:r>
        <w:t xml:space="preserve"> </w:t>
      </w:r>
      <w:r>
        <w:t xml:space="preserve">sur un 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si, pour tous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tout</w:t>
      </w:r>
      <w:r>
        <w:t xml:space="preserve"> </w:t>
      </w:r>
      <m:oMath>
        <m:r>
          <m:t>λ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e>
              </m:d>
              <m:r>
                <m:t>a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b</m:t>
              </m:r>
            </m:e>
          </m:d>
          <m:r>
            <m:rPr>
              <m:sty m:val="p"/>
            </m:rPr>
            <m:t>≤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λ</m:t>
              </m:r>
            </m:e>
          </m:d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λ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Géométriquement : la courbe est</w:t>
      </w:r>
      <w:r>
        <w:t xml:space="preserve"> </w:t>
      </w:r>
      <w:r>
        <w:rPr>
          <w:bCs/>
          <w:b/>
        </w:rPr>
        <w:t xml:space="preserve">au-dessous de chacune de ses cordes</w:t>
      </w:r>
      <w:r>
        <w:t xml:space="preserve"> </w:t>
      </w:r>
      <w:r>
        <w:t xml:space="preserve">(le segment qui joint deux de ses points).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 alors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au-dessus de chacune de ses tangentes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I</m:t>
        </m:r>
      </m:oMath>
      <w:r>
        <w:t xml:space="preserve">. 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r>
              <m:rPr>
                <m:sty m:val="p"/>
              </m:rPr>
              <m:t>+</m:t>
            </m:r>
            <m:r>
              <m:t>f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a</m:t>
                </m:r>
              </m:e>
            </m:d>
          </m:e>
        </m:d>
      </m:oMath>
      <w:r>
        <w:t xml:space="preserve">. Alors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décroît jusqu'en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puis croît : son minimum est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Ainsi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La tangente à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″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on retrouve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prouver une inégalité du type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</m:oMath>
      <w:r>
        <w:t xml:space="preserve"> </w:t>
      </w:r>
      <w:r>
        <w:t xml:space="preserve">(fonction affine), pense à la</w:t>
      </w:r>
      <w:r>
        <w:t xml:space="preserve"> </w:t>
      </w:r>
      <w:r>
        <w:rPr>
          <w:bCs/>
          <w:b/>
        </w:rPr>
        <w:t xml:space="preserve">convexité</w:t>
      </w:r>
      <w:r>
        <w:t xml:space="preserve"> </w:t>
      </w:r>
      <w:r>
        <w:t xml:space="preserve">: la fonction affine est la tangente.</w:t>
      </w:r>
    </w:p>
    <w:bookmarkEnd w:id="32"/>
    <w:bookmarkStart w:id="33" w:name="ce-qui-peut-tomber-au-bac"/>
    <w:p>
      <w:pPr>
        <w:pStyle w:val="Heading3"/>
      </w:pPr>
      <w:r>
        <w:t xml:space="preserve">10. Ce qui peut tomber au bac</w:t>
      </w:r>
    </w:p>
    <w:p>
      <w:pPr>
        <w:numPr>
          <w:ilvl w:val="0"/>
          <w:numId w:val="1017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dérivées de composées</w:t>
      </w:r>
      <w:r>
        <w:t xml:space="preserve"> </w:t>
      </w:r>
      <w:r>
        <w:t xml:space="preserve">avec exponentielle, racine, puissance (fiche 1).</w:t>
      </w:r>
    </w:p>
    <w:p>
      <w:pPr>
        <w:numPr>
          <w:ilvl w:val="0"/>
          <w:numId w:val="1017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convexité</w:t>
      </w:r>
      <w:r>
        <w:t xml:space="preserve"> </w:t>
      </w:r>
      <w:r>
        <w:t xml:space="preserve">: signe de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, points d'inflexion, lecture graphique (fiche 2).</w:t>
      </w:r>
    </w:p>
    <w:p>
      <w:pPr>
        <w:numPr>
          <w:ilvl w:val="0"/>
          <w:numId w:val="1017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de fonction complète</w:t>
      </w:r>
      <w:r>
        <w:t xml:space="preserve">, avec tangente, paramètres et optimisation (fiche 3).</w:t>
      </w:r>
    </w:p>
    <w:p>
      <w:pPr>
        <w:numPr>
          <w:ilvl w:val="0"/>
          <w:numId w:val="1017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par étude de fonction ou par convexité, souvent reliée à une suite (fiche 4).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Dérivation et convexité : le cours</dc:title>
  <dc:creator>Antoine Boutin, plusquunprof.com</dc:creator>
  <dc:language>fr</dc:language>
  <cp:keywords/>
  <dcterms:created xsi:type="dcterms:W3CDTF">2026-10-08T18:17:51Z</dcterms:created>
  <dcterms:modified xsi:type="dcterms:W3CDTF">2026-10-08T18:17:51Z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