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Continuité et TVI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Une fonction continue, c'est une fonction dont la courbe se trace</w:t>
      </w:r>
      <w:r>
        <w:t xml:space="preserve"> </w:t>
      </w:r>
      <w:r>
        <w:rPr>
          <w:bCs/>
          <w:b/>
        </w:rPr>
        <w:t xml:space="preserve">sans lever le crayon</w:t>
      </w:r>
      <w:r>
        <w:t xml:space="preserve">.</w:t>
      </w:r>
    </w:p>
    <w:p>
      <w:pPr>
        <w:pStyle w:val="BodyText"/>
      </w:pPr>
      <w:r>
        <w:t xml:space="preserve">Cette image simple cache un théorème puissant : le</w:t>
      </w:r>
      <w:r>
        <w:t xml:space="preserve"> </w:t>
      </w:r>
      <w:r>
        <w:rPr>
          <w:bCs/>
          <w:b/>
        </w:rPr>
        <w:t xml:space="preserve">théorème des valeurs intermédiaires</w:t>
      </w:r>
      <w:r>
        <w:t xml:space="preserve">.</w:t>
      </w:r>
    </w:p>
    <w:p>
      <w:pPr>
        <w:pStyle w:val="BodyText"/>
      </w:pPr>
      <w:r>
        <w:t xml:space="preserve">Il garantit qu'une équation a une solution sans avoir besoin de la calculer.</w:t>
      </w:r>
    </w:p>
    <w:p>
      <w:pPr>
        <w:pStyle w:val="BodyText"/>
      </w:pPr>
      <w:r>
        <w:t xml:space="preserve">C'est l'outil de base de tous les exercices « 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 une unique solution ».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1"/>
        </w:numPr>
        <w:pStyle w:val="Compact"/>
      </w:pPr>
      <w:r>
        <w:t xml:space="preserve">Les parties 5, 6 et 7 sont les plus rentables au bac : apprends la méthode « unique solution » comme une formule.</w:t>
      </w:r>
    </w:p>
    <w:p>
      <w:pPr>
        <w:numPr>
          <w:ilvl w:val="0"/>
          <w:numId w:val="1001"/>
        </w:numPr>
        <w:pStyle w:val="Compact"/>
      </w:pPr>
      <w:r>
        <w:t xml:space="preserve">Le Guide de rédaction (dernière leçon du chapitre) te donne les phrases exactes à écrire.</w:t>
      </w:r>
    </w:p>
    <w:bookmarkStart w:id="20" w:name="continuité-en-un-point"/>
    <w:p>
      <w:pPr>
        <w:pStyle w:val="Heading3"/>
      </w:pPr>
      <w:r>
        <w:t xml:space="preserve">1. Continuité en un point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 un intervalle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I</m:t>
        </m:r>
      </m:oMath>
      <w:r>
        <w:t xml:space="preserve">. On dit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continue en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 Cela revient à dire que 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</m:lim>
          </m:limLow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lim>
          </m:limLow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</m:oMath>
      </m:oMathPara>
    </w:p>
    <w:p>
      <w:pPr>
        <w:pStyle w:val="FirstParagraph"/>
      </w:pPr>
      <w:r>
        <w:t xml:space="preserve">La limite à gauche, la limite à droite et la valeur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coïncident.</w:t>
      </w:r>
    </w:p>
    <w:p>
      <w:pPr>
        <w:pStyle w:val="BodyText"/>
      </w:pPr>
      <w:r>
        <w:rPr>
          <w:bCs/>
          <w:b/>
        </w:rPr>
        <w:t xml:space="preserve">Pièges</w:t>
      </w:r>
    </w:p>
    <w:p>
      <w:pPr>
        <w:numPr>
          <w:ilvl w:val="0"/>
          <w:numId w:val="1002"/>
        </w:numPr>
        <w:pStyle w:val="Compact"/>
      </w:pPr>
      <w:r>
        <w:t xml:space="preserve">Il faut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soit</w:t>
      </w:r>
      <w:r>
        <w:t xml:space="preserve"> </w:t>
      </w:r>
      <w:r>
        <w:rPr>
          <w:bCs/>
          <w:b/>
        </w:rPr>
        <w:t xml:space="preserve">définie</w:t>
      </w:r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. Sans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on ne parle pas de continuité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Une limite qui existe ne suffit pas : elle doit être</w:t>
      </w:r>
      <w:r>
        <w:t xml:space="preserve"> </w:t>
      </w:r>
      <w:r>
        <w:rPr>
          <w:bCs/>
          <w:b/>
        </w:rPr>
        <w:t xml:space="preserve">égale à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 (Exemple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n'est pas continue en</w:t>
      </w:r>
      <w:r>
        <w:t xml:space="preserve"> </w:t>
      </w:r>
      <m:oMath>
        <m:r>
          <m:t>0</m:t>
        </m:r>
      </m:oMath>
      <w:r>
        <w:t xml:space="preserve">.)</w:t>
      </w:r>
    </w:p>
    <w:p>
      <w:pPr>
        <w:numPr>
          <w:ilvl w:val="0"/>
          <w:numId w:val="1002"/>
        </w:numPr>
        <w:pStyle w:val="Compact"/>
      </w:pPr>
      <w:r>
        <w:t xml:space="preserve">Trois nombres à comparer : la limite à gauche, la limite à droite, et la valeur.</w:t>
      </w:r>
    </w:p>
    <w:bookmarkEnd w:id="20"/>
    <w:bookmarkStart w:id="21" w:name="Xd2350b91c988c21e82722059c98738e06d63b4e"/>
    <w:p>
      <w:pPr>
        <w:pStyle w:val="Heading3"/>
      </w:pPr>
      <w:r>
        <w:t xml:space="preserve">2. Continuité sur un intervalle et fonctions usuelles</w:t>
      </w:r>
    </w:p>
    <w:p>
      <w:pPr>
        <w:pStyle w:val="FirstParagraph"/>
      </w:pPr>
      <w:r>
        <w:t xml:space="preserve">Une fonction est</w:t>
      </w:r>
      <w:r>
        <w:t xml:space="preserve"> </w:t>
      </w:r>
      <w:r>
        <w:rPr>
          <w:bCs/>
          <w:b/>
        </w:rPr>
        <w:t xml:space="preserve">continue sur un intervalle</w:t>
      </w:r>
      <w:r>
        <w:rPr>
          <w:bCs/>
          <w:b/>
        </w:rPr>
        <w:t xml:space="preserve"> </w:t>
      </w:r>
      <m:oMath>
        <m:r>
          <m:t>I</m:t>
        </m:r>
      </m:oMath>
      <w:r>
        <w:t xml:space="preserve"> </w:t>
      </w:r>
      <w:r>
        <w:t xml:space="preserve">si elle est continue en tout point de</w:t>
      </w:r>
      <w:r>
        <w:t xml:space="preserve"> </w:t>
      </w:r>
      <m:oMath>
        <m:r>
          <m:t>I</m:t>
        </m:r>
      </m:oMath>
      <w:r>
        <w:t xml:space="preserve">. Sont continues sur leur ensemble de définition :</w:t>
      </w:r>
    </w:p>
    <w:p>
      <w:pPr>
        <w:numPr>
          <w:ilvl w:val="0"/>
          <w:numId w:val="1003"/>
        </w:numPr>
        <w:pStyle w:val="Compact"/>
      </w:pPr>
      <w:r>
        <w:t xml:space="preserve">les polynômes ;</w:t>
      </w:r>
    </w:p>
    <w:p>
      <w:pPr>
        <w:numPr>
          <w:ilvl w:val="0"/>
          <w:numId w:val="1003"/>
        </w:numPr>
        <w:pStyle w:val="Compact"/>
      </w:pPr>
      <w:r>
        <w:t xml:space="preserve">les fractions rationnelles ;</w:t>
      </w:r>
    </w:p>
    <w:p>
      <w:pPr>
        <w:numPr>
          <w:ilvl w:val="0"/>
          <w:numId w:val="1003"/>
        </w:numPr>
        <w:pStyle w:val="Compact"/>
      </w:pPr>
      <w:r>
        <w:t xml:space="preserve">la racine carrée (sur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) ;</w:t>
      </w:r>
    </w:p>
    <w:p>
      <w:pPr>
        <w:numPr>
          <w:ilvl w:val="0"/>
          <w:numId w:val="1003"/>
        </w:numPr>
        <w:pStyle w:val="Compact"/>
      </w:pPr>
      <w:r>
        <w:t xml:space="preserve">la valeur absolue ;</w:t>
      </w:r>
    </w:p>
    <w:p>
      <w:pPr>
        <w:numPr>
          <w:ilvl w:val="0"/>
          <w:numId w:val="1003"/>
        </w:numPr>
        <w:pStyle w:val="Compact"/>
      </w:pPr>
      <w:r>
        <w:t xml:space="preserve">l'exponentielle ;</w:t>
      </w:r>
    </w:p>
    <w:p>
      <w:pPr>
        <w:numPr>
          <w:ilvl w:val="0"/>
          <w:numId w:val="1003"/>
        </w:numPr>
        <w:pStyle w:val="Compact"/>
      </w:pPr>
      <w:r>
        <w:t xml:space="preserve">le cosinus et le sinus.</w:t>
      </w:r>
    </w:p>
    <w:p>
      <w:pPr>
        <w:pStyle w:val="FirstParagraph"/>
      </w:pPr>
      <w:r>
        <w:rPr>
          <w:bCs/>
          <w:b/>
        </w:rPr>
        <w:t xml:space="preserve">Opérations :</w:t>
      </w:r>
      <w:r>
        <w:t xml:space="preserve"> </w:t>
      </w:r>
      <w:r>
        <w:t xml:space="preserve">la somme, le produit et la composée de fonctions continues sont continues. Le quotient de deux fonctions continues est continu là où le dénominateur ne s'annule pas.</w:t>
      </w:r>
    </w:p>
    <w:p>
      <w:pPr>
        <w:pStyle w:val="BodyText"/>
      </w:pPr>
      <w:r>
        <w:rPr>
          <w:bCs/>
          <w:b/>
        </w:rPr>
        <w:t xml:space="preserve">Dérivabilité :</w:t>
      </w:r>
      <w:r>
        <w:t xml:space="preserve"> </w:t>
      </w:r>
      <w:r>
        <w:t xml:space="preserve">toute fonction</w:t>
      </w:r>
      <w:r>
        <w:t xml:space="preserve"> </w:t>
      </w:r>
      <w:r>
        <w:rPr>
          <w:bCs/>
          <w:b/>
        </w:rPr>
        <w:t xml:space="preserve">dérivable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continue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w:r>
        <w:rPr>
          <w:bCs/>
          <w:b/>
        </w:rPr>
        <w:t xml:space="preserve">La réciproque est fausse :</w:t>
      </w:r>
      <w:r>
        <w:t xml:space="preserve"> </w:t>
      </w:r>
      <w:r>
        <w:t xml:space="preserve">la fonction valeur absolue est continue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mais n'est pas dérivable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 de rédaction :</w:t>
      </w:r>
      <w:r>
        <w:t xml:space="preserve"> </w:t>
      </w: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somme, produit et composée de fonctions continues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», ou plus court : 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donc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». C'est la phrase qui ouvre presque tous les exercices de ce chapitre.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w:r>
        <w:t xml:space="preserve">la partie entière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n'est pas continue en un entier. À gauche de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;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à droite,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21"/>
    <w:bookmarkStart w:id="22" w:name="X3d7953da72c61ec747352e807f05819605c76b5"/>
    <w:p>
      <w:pPr>
        <w:pStyle w:val="Heading3"/>
      </w:pPr>
      <w:r>
        <w:t xml:space="preserve">3. Fonctions définies par morceaux et prolongement par continuité</w:t>
      </w:r>
    </w:p>
    <w:p>
      <w:pPr>
        <w:pStyle w:val="FirstParagraph"/>
      </w:pPr>
      <w:r>
        <w:rPr>
          <w:bCs/>
          <w:b/>
        </w:rPr>
        <w:t xml:space="preserve">Fonction par morceaux.</w:t>
      </w:r>
      <w:r>
        <w:t xml:space="preserve"> </w:t>
      </w:r>
      <w:r>
        <w:t xml:space="preserve">Pour étudier la continuité en un point de raccordement</w:t>
      </w:r>
      <w:r>
        <w:t xml:space="preserve"> </w:t>
      </w:r>
      <m:oMath>
        <m:r>
          <m:t>a</m:t>
        </m:r>
      </m:oMath>
      <w:r>
        <w:t xml:space="preserve">, on calcule les trois nombres :</w:t>
      </w:r>
    </w:p>
    <w:p>
      <w:pPr>
        <w:numPr>
          <w:ilvl w:val="0"/>
          <w:numId w:val="1004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4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4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La fonction est continue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si et seulement s'ils sont égaux. Un paramètre s'obtient en écrivant cette égalité.</w:t>
      </w:r>
    </w:p>
    <w:p>
      <w:pPr>
        <w:pStyle w:val="BodyText"/>
      </w:pPr>
      <w:r>
        <w:rPr>
          <w:bCs/>
          <w:b/>
        </w:rPr>
        <w:t xml:space="preserve">Exemple.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2</m:t>
        </m:r>
      </m:oMath>
      <w:r>
        <w:t xml:space="preserve">.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Pour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soit continue en</w:t>
      </w:r>
      <w:r>
        <w:t xml:space="preserve"> </w:t>
      </w:r>
      <m:oMath>
        <m:r>
          <m:t>2</m:t>
        </m:r>
      </m:oMath>
      <w:r>
        <w:t xml:space="preserve">, il faut et il suffit que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 c'est-à-dire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Prolongement par continuité.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n'est pas définie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mais que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 </w:t>
      </w:r>
      <w:r>
        <w:t xml:space="preserve">(un réel), on peut prolonger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par continuité en posant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.</w:t>
      </w:r>
    </w:p>
    <w:p>
      <w:pPr>
        <w:pStyle w:val="BodyText"/>
      </w:pPr>
      <w:r>
        <w:t xml:space="preserve">Par exemple,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  <w:r>
        <w:t xml:space="preserve"> </w:t>
      </w:r>
      <w:r>
        <w:t xml:space="preserve">n'est pas définie en</w:t>
      </w:r>
      <w:r>
        <w:t xml:space="preserve"> </w:t>
      </w:r>
      <m:oMath>
        <m:r>
          <m:t>3</m:t>
        </m:r>
      </m:oMath>
      <w:r>
        <w:t xml:space="preserve">. Mais 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r>
          <m:t>f</m:t>
        </m:r>
        <m:r>
          <m:rPr>
            <m:sty m:val="p"/>
          </m:rPr>
          <m:t>=</m:t>
        </m:r>
        <m:r>
          <m:t>6</m:t>
        </m:r>
      </m:oMath>
      <w:r>
        <w:t xml:space="preserve">. On prolonge en posant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.</w:t>
      </w:r>
    </w:p>
    <w:bookmarkEnd w:id="22"/>
    <w:bookmarkStart w:id="23" w:name="continuité-limites-et-suites"/>
    <w:p>
      <w:pPr>
        <w:pStyle w:val="Heading3"/>
      </w:pPr>
      <w:r>
        <w:t xml:space="preserve">4. Continuité, limites et suites</w:t>
      </w:r>
    </w:p>
    <w:p>
      <w:pPr>
        <w:pStyle w:val="FirstParagraph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a</m:t>
        </m:r>
      </m:oMath>
      <w:r>
        <w:t xml:space="preserve">, alors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 En particulier, pour une suite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 </w:t>
      </w:r>
      <w:r>
        <w:t xml:space="preserve">et 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alors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w:r>
        <w:t xml:space="preserve">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tend aussi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C'est exactement la justification de la méthode « la limite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vérifie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» du chapitre Suites.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w:r>
        <w:t xml:space="preserve">cette égalité exige la</w:t>
      </w:r>
      <w:r>
        <w:t xml:space="preserve"> </w:t>
      </w:r>
      <w:r>
        <w:rPr>
          <w:bCs/>
          <w:b/>
        </w:rPr>
        <w:t xml:space="preserve">continuité de</w:t>
      </w:r>
      <w:r>
        <w:rPr>
          <w:bCs/>
          <w:b/>
        </w:rP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convergence</w:t>
      </w:r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 Sans l'une ou l'autre, elle n'est pas justifiée.</w:t>
      </w:r>
    </w:p>
    <w:bookmarkEnd w:id="23"/>
    <w:bookmarkStart w:id="27" w:name="Xc42682c10fdfc80e5a4b866c42fb7e75e068eed"/>
    <w:p>
      <w:pPr>
        <w:pStyle w:val="Heading3"/>
      </w:pPr>
      <w:r>
        <w:t xml:space="preserve">5. Le théorème des valeurs intermédiaires (TVI)</w:t>
      </w:r>
    </w:p>
    <w:p>
      <w:pPr>
        <w:pStyle w:val="CaptionedFigure"/>
      </w:pPr>
      <w:r>
        <w:drawing>
          <wp:inline>
            <wp:extent cx="4000500" cy="4667250"/>
            <wp:effectExtent b="0" l="0" r="0" t="0"/>
            <wp:docPr descr="TVI : f est continue, f(0) &lt; 3 &lt; f(4), donc f(x) = 3 admet une solution c dans [0 ; 4]" title="" id="25" name="Picture"/>
            <a:graphic>
              <a:graphicData uri="http://schemas.openxmlformats.org/drawingml/2006/picture">
                <pic:pic>
                  <pic:nvPicPr>
                    <pic:cNvPr descr="figs/fig0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TVI : f est continue, f(0) &lt; 3 &lt; f(4), donc f(x) = 3 admet une solution c dans [0 ; 4]</w:t>
      </w:r>
    </w:p>
    <w:p>
      <w:pPr>
        <w:pStyle w:val="BodyText"/>
      </w:pPr>
      <w:r>
        <w:rPr>
          <w:bCs/>
          <w:b/>
        </w:rPr>
        <w:t xml:space="preserve">Théorème.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</w:t>
      </w:r>
      <w:r>
        <w:t xml:space="preserve"> </w:t>
      </w:r>
      <w:r>
        <w:rPr>
          <w:bCs/>
          <w:b/>
        </w:rPr>
        <w:t xml:space="preserve">continue sur un intervalle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 Pour tout réel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</w:t>
      </w:r>
      <w:r>
        <w:t xml:space="preserve"> </w:t>
      </w:r>
      <w:r>
        <w:rPr>
          <w:bCs/>
          <w:b/>
        </w:rPr>
        <w:t xml:space="preserve">au moins une solution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Cas particulier le plus utilisé :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et 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sont de signes contraires 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), alors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r>
          <m:rPr>
            <m:sty m:val="p"/>
          </m:rPr>
          <m:t>]</m:t>
        </m:r>
        <m:r>
          <m:t>a</m:t>
        </m:r>
        <m:r>
          <m:t> </m:t>
        </m:r>
        <m:r>
          <m:rPr>
            <m:sty m:val="p"/>
          </m:rPr>
          <m:t>;</m:t>
        </m:r>
        <m:r>
          <m:t>b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Version avec des limites.</w:t>
      </w:r>
      <w:r>
        <w:t xml:space="preserve"> </w:t>
      </w:r>
      <w:r>
        <w:t xml:space="preserve">Le théorème s'étend aux intervalles ouverts, y compris infinis : on remplace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par les</w:t>
      </w:r>
      <w:r>
        <w:t xml:space="preserve"> </w:t>
      </w:r>
      <w:r>
        <w:rPr>
          <w:bCs/>
          <w:b/>
        </w:rPr>
        <w:t xml:space="preserve">limites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aux bornes.</w:t>
      </w:r>
    </w:p>
    <w:p>
      <w:pPr>
        <w:pStyle w:val="BodyText"/>
      </w:pPr>
      <w:r>
        <w:rPr>
          <w:bCs/>
          <w:b/>
        </w:rPr>
        <w:t xml:space="preserve">Pièges</w:t>
      </w:r>
    </w:p>
    <w:p>
      <w:pPr>
        <w:numPr>
          <w:ilvl w:val="0"/>
          <w:numId w:val="1006"/>
        </w:numPr>
        <w:pStyle w:val="Compact"/>
      </w:pPr>
      <w:r>
        <w:t xml:space="preserve">Le TVI donne l'</w:t>
      </w:r>
      <w:r>
        <w:rPr>
          <w:bCs/>
          <w:b/>
        </w:rPr>
        <w:t xml:space="preserve">existence</w:t>
      </w:r>
      <w:r>
        <w:t xml:space="preserve">, jamais l'</w:t>
      </w:r>
      <w:r>
        <w:rPr>
          <w:bCs/>
          <w:b/>
        </w:rPr>
        <w:t xml:space="preserve">unicité</w:t>
      </w:r>
      <w:r>
        <w:t xml:space="preserve">. Pour l'unicité, il faut la stricte monotonie (partie 6).</w:t>
      </w:r>
    </w:p>
    <w:p>
      <w:pPr>
        <w:numPr>
          <w:ilvl w:val="0"/>
          <w:numId w:val="1006"/>
        </w:numPr>
        <w:pStyle w:val="Compact"/>
      </w:pPr>
      <w:r>
        <w:t xml:space="preserve">La continuité est indispensable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change de signe sans jamais s'annuler.</w:t>
      </w:r>
    </w:p>
    <w:p>
      <w:pPr>
        <w:numPr>
          <w:ilvl w:val="0"/>
          <w:numId w:val="1006"/>
        </w:numPr>
        <w:pStyle w:val="Compact"/>
      </w:pPr>
      <w:r>
        <w:t xml:space="preserve">Le nombre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doit être</w:t>
      </w:r>
      <w:r>
        <w:t xml:space="preserve"> </w:t>
      </w:r>
      <w:r>
        <w:rPr>
          <w:bCs/>
          <w:b/>
        </w:rPr>
        <w:t xml:space="preserve">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 sinon, aucune conclusion.</w:t>
      </w:r>
    </w:p>
    <w:p>
      <w:pPr>
        <w:pStyle w:val="FirstParagraph"/>
      </w:pPr>
      <w:r>
        <w:t xml:space="preserve">Le TVI, c'est la promesse qu'une courbe continue ne peut pas se téléporter : pour aller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elle passe par toutes les valeurs intermédiaires.</w:t>
      </w:r>
    </w:p>
    <w:bookmarkEnd w:id="27"/>
    <w:bookmarkStart w:id="28" w:name="X5e6a5ca071225f845aa068df2bd875ab09d3976"/>
    <w:p>
      <w:pPr>
        <w:pStyle w:val="Heading3"/>
      </w:pPr>
      <w:r>
        <w:t xml:space="preserve">6. Le corollaire du TVI : existence et unicité</w:t>
      </w:r>
    </w:p>
    <w:p>
      <w:pPr>
        <w:pStyle w:val="FirstParagraph"/>
      </w:pPr>
      <w:r>
        <w:rPr>
          <w:bCs/>
          <w:b/>
        </w:rPr>
        <w:t xml:space="preserve">Corollaire.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</w:t>
      </w:r>
      <w:r>
        <w:t xml:space="preserve"> </w:t>
      </w:r>
      <w:r>
        <w:rPr>
          <w:bCs/>
          <w:b/>
        </w:rPr>
        <w:t xml:space="preserve">continue et strictement monotone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 Pour tout réel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</w:t>
      </w:r>
      <w:r>
        <w:t xml:space="preserve"> </w:t>
      </w:r>
      <w:r>
        <w:rPr>
          <w:bCs/>
          <w:b/>
        </w:rPr>
        <w:t xml:space="preserve">une unique solution</w:t>
      </w:r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Version avec limites.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monotone sur un intervalle ouvert</w:t>
      </w:r>
      <w:r>
        <w:t xml:space="preserve"> </w:t>
      </w:r>
      <m:oMath>
        <m:r>
          <m:rPr>
            <m:sty m:val="p"/>
          </m:rPr>
          <m:t>]</m:t>
        </m:r>
        <m:r>
          <m:t>a</m:t>
        </m:r>
        <m:r>
          <m:t> </m:t>
        </m:r>
        <m:r>
          <m:rPr>
            <m:sty m:val="p"/>
          </m:rPr>
          <m:t>;</m:t>
        </m:r>
        <m:r>
          <m:t>b</m:t>
        </m:r>
        <m:r>
          <m:rPr>
            <m:sty m:val="p"/>
          </m:rPr>
          <m:t>[</m:t>
        </m:r>
      </m:oMath>
      <w:r>
        <w:t xml:space="preserve"> </w:t>
      </w:r>
      <w:r>
        <w:t xml:space="preserve">(bornes éventuellement infinies), alors, pour tout réel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strictement compris entre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b</m:t>
        </m:r>
      </m:oMath>
      <w:r>
        <w:t xml:space="preserve">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 une unique solution dans</w:t>
      </w:r>
      <w:r>
        <w:t xml:space="preserve"> </w:t>
      </w:r>
      <m:oMath>
        <m:r>
          <m:rPr>
            <m:sty m:val="p"/>
          </m:rPr>
          <m:t>]</m:t>
        </m:r>
        <m:r>
          <m:t>a</m:t>
        </m:r>
        <m:r>
          <m:t> </m:t>
        </m:r>
        <m:r>
          <m:rPr>
            <m:sty m:val="p"/>
          </m:rPr>
          <m:t>;</m:t>
        </m:r>
        <m:r>
          <m:t>b</m:t>
        </m:r>
        <m:r>
          <m:rPr>
            <m:sty m:val="p"/>
          </m:rPr>
          <m:t>[</m:t>
        </m:r>
      </m:oMath>
      <w:r>
        <w:t xml:space="preserve">.</w:t>
      </w:r>
    </w:p>
    <w:bookmarkEnd w:id="28"/>
    <w:bookmarkStart w:id="29" w:name="X750d7ed06a360184a6d035f47c0258199e8c4ed"/>
    <w:p>
      <w:pPr>
        <w:pStyle w:val="Heading3"/>
      </w:pPr>
      <w:r>
        <w:t xml:space="preserve">7. La méthode « existence et unicité d'une solution »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Continuité :</w:t>
      </w:r>
      <w:r>
        <w:t xml:space="preserve"> </w:t>
      </w:r>
      <w:r>
        <w:t xml:space="preserve">justifie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 l'intervalle (le plus souvent : 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dérivable, donc continue »).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Stricte monotonie :</w:t>
      </w:r>
      <w:r>
        <w:t xml:space="preserve"> </w:t>
      </w:r>
      <w:r>
        <w:t xml:space="preserve">étudie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et conclus 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(ou décroissante) sur l'intervalle ».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Valeurs aux bornes :</w:t>
      </w:r>
      <w:r>
        <w:t xml:space="preserve"> </w:t>
      </w:r>
      <w:r>
        <w:t xml:space="preserve">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(ou les limites), et vérifie que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compris entre elles (souvent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Conclusion :</w:t>
      </w:r>
      <w:r>
        <w:t xml:space="preserve"> </w:t>
      </w:r>
      <w:r>
        <w:t xml:space="preserve">« 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 une unique solution dans l'intervalle ».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le tableau de variations complet (avec limites ou valeurs aux bornes) est la meilleure pièce justificative. Il montre en même temps la monotonie et les valeurs aux bornes.</w:t>
      </w:r>
    </w:p>
    <w:p>
      <w:pPr>
        <w:pStyle w:val="BodyText"/>
      </w:pPr>
      <w:r>
        <w:rPr>
          <w:bCs/>
          <w:b/>
        </w:rPr>
        <w:t xml:space="preserve">Exemple.</w:t>
      </w:r>
      <w:r>
        <w:t xml:space="preserve"> </w:t>
      </w:r>
      <w:r>
        <w:t xml:space="preserve">Montrons que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donc continue.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, 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Plusieurs solutions.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n'est pas monotone sur tout l'intervalle, on découpe l'intervalle en morceaux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monotone.</w:t>
      </w:r>
    </w:p>
    <w:p>
      <w:pPr>
        <w:pStyle w:val="BodyText"/>
      </w:pPr>
      <w:r>
        <w:t xml:space="preserve">On applique le corollaire sur chacun.</w:t>
      </w:r>
    </w:p>
    <w:p>
      <w:pPr>
        <w:pStyle w:val="BodyText"/>
      </w:pPr>
      <w:r>
        <w:t xml:space="preserve">Le nombre de solutions est la somme des nombres de solutions trouvées.</w:t>
      </w:r>
    </w:p>
    <w:bookmarkEnd w:id="29"/>
    <w:bookmarkStart w:id="30" w:name="X40f07b7d63aca4f519c62aec86588506622f58f"/>
    <w:p>
      <w:pPr>
        <w:pStyle w:val="Heading3"/>
      </w:pPr>
      <w:r>
        <w:t xml:space="preserve">8. Encadrer une solution : balayage, dichotomie et Python</w:t>
      </w:r>
    </w:p>
    <w:p>
      <w:pPr>
        <w:pStyle w:val="FirstParagraph"/>
      </w:pPr>
      <w:r>
        <w:rPr>
          <w:bCs/>
          <w:b/>
        </w:rPr>
        <w:t xml:space="preserve">Balayage.</w:t>
      </w:r>
      <w:r>
        <w:t xml:space="preserve"> </w:t>
      </w:r>
      <w:r>
        <w:t xml:space="preserve">On calcule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 des points régulièrement espacés (pas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, puis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) jusqu'à trouver un changement de signe.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monotone, la solution est dans l'intervalle où le signe change.</w:t>
      </w:r>
    </w:p>
    <w:p>
      <w:pPr>
        <w:pStyle w:val="BodyText"/>
      </w:pPr>
      <w:r>
        <w:rPr>
          <w:bCs/>
          <w:b/>
        </w:rPr>
        <w:t xml:space="preserve">Dichotomie.</w:t>
      </w:r>
      <w:r>
        <w:t xml:space="preserve"> </w:t>
      </w:r>
      <w:r>
        <w:t xml:space="preserve">On coupe l'intervalle en deux, on garde la moitié où le signe change, et on recommence. La largeur de l'intervalle est divisée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 chaque étape : après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étapes, elle vaut</w:t>
      </w:r>
      <w:r>
        <w:t xml:space="preserve"> </w:t>
      </w:r>
      <m:oMath>
        <m:f>
          <m:fPr>
            <m:type m:val="bar"/>
          </m:fPr>
          <m:num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script de dichotomie à connaître</w:t>
      </w:r>
      <w:r>
        <w:t xml:space="preserve"> </w:t>
      </w:r>
      <w:r>
        <w:t xml:space="preserve">(</w:t>
      </w:r>
      <m:oMath>
        <m:r>
          <m:t>f</m:t>
        </m:r>
      </m:oMath>
      <w:r>
        <w:t xml:space="preserve"> </w:t>
      </w:r>
      <w:r>
        <w:t xml:space="preserve">strictement monotone,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)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dichotomie(f, a, b, e):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b)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f(m)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f(a)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a, b</w:t>
      </w:r>
    </w:p>
    <w:p>
      <w:pPr>
        <w:pStyle w:val="FirstParagraph"/>
      </w:pPr>
      <w:r>
        <w:t xml:space="preserve">Le produit</w:t>
      </w:r>
      <w:r>
        <w:t xml:space="preserve"> </w:t>
      </w:r>
      <w:r>
        <w:rPr>
          <w:rStyle w:val="VerbatimChar"/>
        </w:rPr>
        <w:t xml:space="preserve">f(m)*f(a) &lt;= 0</w:t>
      </w:r>
      <w:r>
        <w:t xml:space="preserve"> </w:t>
      </w:r>
      <w:r>
        <w:t xml:space="preserve">signifie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change de signe (ou s'annule) 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: la solution est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m</m:t>
            </m:r>
          </m:e>
        </m:d>
      </m:oMath>
      <w:r>
        <w:t xml:space="preserve">. Sinon, elle est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m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  <w:r>
        <w:t xml:space="preserve"> </w:t>
      </w:r>
      <w:r>
        <w:t xml:space="preserve">la dichotomie suppose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continue et de signe contraire aux extrémités. Et « largeur</w:t>
      </w:r>
      <w:r>
        <w:t xml:space="preserve"> </w:t>
      </w:r>
      <m:oMath>
        <m:r>
          <m:rPr>
            <m:sty m:val="p"/>
          </m:rPr>
          <m:t>≤</m:t>
        </m:r>
        <m:r>
          <m:t>e</m:t>
        </m:r>
      </m:oMath>
      <w:r>
        <w:t xml:space="preserve"> </w:t>
      </w:r>
      <w:r>
        <w:t xml:space="preserve">» veut dire</w:t>
      </w:r>
      <w:r>
        <w:t xml:space="preserve"> </w:t>
      </w:r>
      <w:r>
        <w:rPr>
          <w:rStyle w:val="VerbatimChar"/>
        </w:rPr>
        <w:t xml:space="preserve">b - a &lt;= e</w:t>
      </w:r>
      <w:r>
        <w:t xml:space="preserve"> </w:t>
      </w:r>
      <w:r>
        <w:t xml:space="preserve">: compte le nombre d'itérations avec</w:t>
      </w:r>
      <w:r>
        <w:t xml:space="preserve"> </w:t>
      </w:r>
      <m:oMath>
        <m:f>
          <m:fPr>
            <m:type m:val="bar"/>
          </m:fPr>
          <m:num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  <m:r>
          <m:rPr>
            <m:sty m:val="p"/>
          </m:rPr>
          <m:t>≤</m:t>
        </m:r>
        <m:r>
          <m:t>e</m:t>
        </m:r>
      </m:oMath>
      <w:r>
        <w:t xml:space="preserve">.</w:t>
      </w:r>
    </w:p>
    <w:bookmarkEnd w:id="30"/>
    <w:bookmarkStart w:id="31" w:name="les-10-pépites-du-chapitre"/>
    <w:p>
      <w:pPr>
        <w:pStyle w:val="Heading3"/>
      </w:pPr>
      <w:r>
        <w:t xml:space="preserve">9. Les 10 pépites du chapitre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Tableau de variations d'abord</w:t>
      </w:r>
      <w:r>
        <w:t xml:space="preserve">, avec limites ou valeurs aux bornes : il justifie la monotonie et les bornes d'un seul coup.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Plusieurs solutions ?</w:t>
      </w:r>
      <w:r>
        <w:t xml:space="preserve"> </w:t>
      </w:r>
      <w:r>
        <w:t xml:space="preserve">Applique le corollaire sur chaque intervalle de stricte monotonie.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Signes contraires :</w:t>
      </w:r>
      <w:r>
        <w:t xml:space="preserve"> </w:t>
      </w:r>
      <w:r>
        <w:t xml:space="preserve">écris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ou, mieux,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−</m:t>
        </m:r>
        <m:r>
          <m:t>g</m:t>
        </m:r>
      </m:oMath>
      <w:r>
        <w:t xml:space="preserve"> </w:t>
      </w:r>
      <w:r>
        <w:t xml:space="preserve">et cherche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Point fixe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et applique le TVI à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Existence</w:t>
      </w:r>
      <w:r>
        <w:rPr>
          <w:bCs/>
          <w:b/>
        </w:rPr>
        <w:t xml:space="preserve"> </w:t>
      </w:r>
      <m:oMath>
        <m:r>
          <m:rPr>
            <m:sty m:val="p"/>
          </m:rPr>
          <m:t>≠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unicité :</w:t>
      </w:r>
      <w:r>
        <w:t xml:space="preserve"> </w:t>
      </w:r>
      <w:r>
        <w:t xml:space="preserve">sans stricte monotonie, tu n'as que l'existence.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Précise toujours l'intervalle</w:t>
      </w:r>
      <w:r>
        <w:t xml:space="preserve"> </w:t>
      </w:r>
      <w:r>
        <w:t xml:space="preserve">et vérifie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lui appartiennent.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Donne des valeurs approchées cohérentes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68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0056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69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0185</m:t>
        </m:r>
      </m:oMath>
      <w:r>
        <w:t xml:space="preserve"> </w:t>
      </w:r>
      <w:r>
        <w:t xml:space="preserve">justifient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rPr>
            <m:sty m:val="p"/>
          </m:rPr>
          <m:t>,</m:t>
        </m:r>
        <m:r>
          <m:t>68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,</m:t>
        </m:r>
        <m:r>
          <m:t>69</m:t>
        </m:r>
        <m:r>
          <m:rPr>
            <m:sty m:val="p"/>
          </m:rPr>
          <m:t>[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Calculatrice ou Python :</w:t>
      </w:r>
      <w:r>
        <w:t xml:space="preserve"> </w:t>
      </w:r>
      <w:r>
        <w:t xml:space="preserve">mode « table » pour le balayage, dichotomie pour la précision.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Conclus par la phrase-type :</w:t>
      </w:r>
      <w:r>
        <w:t xml:space="preserve"> </w:t>
      </w:r>
      <w:r>
        <w:t xml:space="preserve">« D'après le corollaire du théorème des valeurs intermédiaires… ».</w:t>
      </w:r>
    </w:p>
    <w:bookmarkEnd w:id="31"/>
    <w:bookmarkStart w:id="32" w:name="X80d5d21d2c65c4b7079bd153bb9843a342aadf0"/>
    <w:p>
      <w:pPr>
        <w:pStyle w:val="Heading3"/>
      </w:pPr>
      <w:r>
        <w:t xml:space="preserve">Complément du programme : la méthode de Newton</w:t>
      </w:r>
    </w:p>
    <w:p>
      <w:pPr>
        <w:pStyle w:val="FirstParagraph"/>
      </w:pPr>
      <w:r>
        <w:t xml:space="preserve">La dichotomie divise l'intervalle par deux à chaque étape. La</w:t>
      </w:r>
      <w:r>
        <w:t xml:space="preserve"> </w:t>
      </w:r>
      <w:r>
        <w:rPr>
          <w:bCs/>
          <w:b/>
        </w:rPr>
        <w:t xml:space="preserve">méthode de Newton</w:t>
      </w:r>
      <w:r>
        <w:t xml:space="preserve"> </w:t>
      </w:r>
      <w:r>
        <w:t xml:space="preserve">va beaucoup plus vite : on remplace la courbe par sa tangente.</w:t>
      </w:r>
    </w:p>
    <w:p>
      <w:pPr>
        <w:pStyle w:val="BodyText"/>
      </w:pPr>
      <w:r>
        <w:rPr>
          <w:bCs/>
          <w:b/>
        </w:rPr>
        <w:t xml:space="preserve">Principe.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≠</m:t>
        </m:r>
        <m:r>
          <m:t>0</m:t>
        </m:r>
      </m:oMath>
      <w:r>
        <w:t xml:space="preserve">, la tangente en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coupe l'axe des abscisses en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</m:num>
            <m:den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</m:den>
          </m:f>
        </m:oMath>
      </m:oMathPara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s'annule une seule fois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(elle est continue et strictement croissante,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). On a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 on part de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x)</w:t>
      </w:r>
    </w:p>
    <w:p>
      <w:pPr>
        <w:pStyle w:val="FirstParagraph"/>
      </w:pPr>
      <w:r>
        <w:t xml:space="preserve">On lit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686047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682340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682328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quatre étapes suffisent</w:t>
      </w:r>
      <w:r>
        <w:t xml:space="preserve"> </w:t>
      </w:r>
      <w:r>
        <w:t xml:space="preserve">pour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décimales correctes, alors que la dichotomie en demande environ dix-sept.</w:t>
      </w:r>
    </w:p>
    <w:p>
      <w:pPr>
        <w:pStyle w:val="BodyText"/>
      </w:pPr>
      <w:r>
        <w:rPr>
          <w:iCs/>
          <w:i/>
        </w:rPr>
        <w:t xml:space="preserve">Variante : la méthode de la sécante.</w:t>
      </w:r>
      <w:r>
        <w:t xml:space="preserve"> </w:t>
      </w:r>
      <w:r>
        <w:t xml:space="preserve">On remplace la tangente par la droite qui passe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e>
        </m:d>
      </m:oMath>
      <w:r>
        <w:t xml:space="preserve"> </w:t>
      </w:r>
      <w:r>
        <w:t xml:space="preserve">: elle coupe l'axe des abscisses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f>
          <m:fPr>
            <m:type m:val="bar"/>
          </m:fPr>
          <m:num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num>
          <m:den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  <w:r>
        <w:t xml:space="preserve">. Elle évite le calcul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9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, la formule n'a plus de sens : la tangente est horizontale.</w:t>
      </w:r>
    </w:p>
    <w:p>
      <w:pPr>
        <w:numPr>
          <w:ilvl w:val="0"/>
          <w:numId w:val="1009"/>
        </w:numPr>
        <w:pStyle w:val="Compact"/>
      </w:pPr>
      <w:r>
        <w:t xml:space="preserve">Un mauvais point de départ peut faire diverger la méthode : choisis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proche de la solution.</w:t>
      </w:r>
    </w:p>
    <w:bookmarkEnd w:id="32"/>
    <w:bookmarkStart w:id="33" w:name="ce-qui-peut-tomber-au-bac"/>
    <w:p>
      <w:pPr>
        <w:pStyle w:val="Heading3"/>
      </w:pPr>
      <w:r>
        <w:t xml:space="preserve">10. Ce qui peut tomber au bac</w:t>
      </w:r>
    </w:p>
    <w:p>
      <w:pPr>
        <w:numPr>
          <w:ilvl w:val="0"/>
          <w:numId w:val="1010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dont il faut montrer qu'elle a une unique solution, puis qu'on encadre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(fiches 2 et 3).</w:t>
      </w:r>
    </w:p>
    <w:p>
      <w:pPr>
        <w:numPr>
          <w:ilvl w:val="0"/>
          <w:numId w:val="1010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fonctions définies par morceaux</w:t>
      </w:r>
      <w:r>
        <w:t xml:space="preserve"> </w:t>
      </w:r>
      <w:r>
        <w:t xml:space="preserve">avec un paramètre (fiche 1).</w:t>
      </w:r>
    </w:p>
    <w:p>
      <w:pPr>
        <w:numPr>
          <w:ilvl w:val="0"/>
          <w:numId w:val="1010"/>
        </w:numPr>
        <w:pStyle w:val="Compact"/>
      </w:pPr>
      <w:r>
        <w:t xml:space="preserve">Un lien</w:t>
      </w:r>
      <w:r>
        <w:t xml:space="preserve"> </w:t>
      </w:r>
      <w:r>
        <w:rPr>
          <w:bCs/>
          <w:b/>
        </w:rPr>
        <w:t xml:space="preserve">suites et continuité</w:t>
      </w:r>
      <w:r>
        <w:t xml:space="preserve"> </w:t>
      </w:r>
      <w:r>
        <w:t xml:space="preserve">: limite d'une suite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ou suite définie comme solution d'une équation.</w:t>
      </w:r>
    </w:p>
    <w:p>
      <w:pPr>
        <w:numPr>
          <w:ilvl w:val="0"/>
          <w:numId w:val="1010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algorithme de dichotomie</w:t>
      </w:r>
      <w:r>
        <w:t xml:space="preserve"> </w:t>
      </w:r>
      <w:r>
        <w:t xml:space="preserve">à compléter ou à interpréter (fiche 3).</w:t>
      </w:r>
    </w:p>
    <w:p>
      <w:pPr>
        <w:pStyle w:val="FirstParagraph"/>
      </w:pPr>
      <w:r>
        <w:t xml:space="preserve">Tu as maintenant le cours. Passe aux trois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Continuité et TVI : le cours</dc:title>
  <dc:creator>Antoine Boutin, plusquunprof.com</dc:creator>
  <dc:language>fr</dc:language>
  <cp:keywords/>
  <dcterms:created xsi:type="dcterms:W3CDTF">2026-10-08T18:17:24Z</dcterms:created>
  <dcterms:modified xsi:type="dcterms:W3CDTF">2026-10-08T18:17:24Z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