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Vecteurs, droites et plans de l'espace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La géométrie dans l'espace, c'est la géométrie plane… avec une dimension en plus, et la difficulté de faire un dessin lisible. Heureusement, les</w:t>
      </w:r>
      <w:r>
        <w:t xml:space="preserve"> </w:t>
      </w:r>
      <w:r>
        <w:rPr>
          <w:bCs/>
          <w:b/>
        </w:rPr>
        <w:t xml:space="preserve">vecteurs</w:t>
      </w:r>
      <w:r>
        <w:t xml:space="preserve"> </w:t>
      </w:r>
      <w:r>
        <w:t xml:space="preserve">et les</w:t>
      </w:r>
      <w:r>
        <w:t xml:space="preserve"> </w:t>
      </w:r>
      <w:r>
        <w:rPr>
          <w:bCs/>
          <w:b/>
        </w:rPr>
        <w:t xml:space="preserve">coordonnées</w:t>
      </w:r>
      <w:r>
        <w:t xml:space="preserve"> </w:t>
      </w:r>
      <w:r>
        <w:t xml:space="preserve">remplacent le dessin : un calcul ne se trompe pas de perspective.</w:t>
      </w:r>
    </w:p>
    <w:p>
      <w:pPr>
        <w:pStyle w:val="BodyText"/>
      </w:pPr>
      <w:r>
        <w:t xml:space="preserve">Ce chapitre répond à des questions très classiques du bac :</w:t>
      </w:r>
    </w:p>
    <w:p>
      <w:pPr>
        <w:numPr>
          <w:ilvl w:val="0"/>
          <w:numId w:val="1001"/>
        </w:numPr>
        <w:pStyle w:val="Compact"/>
      </w:pPr>
      <w:r>
        <w:t xml:space="preserve">ces trois points sont-ils alignés ?</w:t>
      </w:r>
    </w:p>
    <w:p>
      <w:pPr>
        <w:numPr>
          <w:ilvl w:val="0"/>
          <w:numId w:val="1001"/>
        </w:numPr>
        <w:pStyle w:val="Compact"/>
      </w:pPr>
      <w:r>
        <w:t xml:space="preserve">ces quatre points sont-ils dans un même plan ?</w:t>
      </w:r>
    </w:p>
    <w:p>
      <w:pPr>
        <w:numPr>
          <w:ilvl w:val="0"/>
          <w:numId w:val="1001"/>
        </w:numPr>
        <w:pStyle w:val="Compact"/>
      </w:pPr>
      <w:r>
        <w:t xml:space="preserve">ces deux droites se coupent-elles ?</w:t>
      </w:r>
    </w:p>
    <w:p>
      <w:pPr>
        <w:numPr>
          <w:ilvl w:val="0"/>
          <w:numId w:val="1001"/>
        </w:numPr>
        <w:pStyle w:val="Compact"/>
      </w:pPr>
      <w:r>
        <w:t xml:space="preserve">cette droite est-elle parallèle à ce plan ?</w:t>
      </w:r>
    </w:p>
    <w:p>
      <w:pPr>
        <w:pStyle w:val="FirstParagraph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2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2"/>
        </w:numPr>
        <w:pStyle w:val="Compact"/>
      </w:pPr>
      <w:r>
        <w:t xml:space="preserve">Retiens le fil rouge du chapitre :</w:t>
      </w:r>
      <w:r>
        <w:t xml:space="preserve"> </w:t>
      </w:r>
      <w:r>
        <w:rPr>
          <w:bCs/>
          <w:b/>
        </w:rPr>
        <w:t xml:space="preserve">tout se ramène à une combinaison linéaire de vecteurs</w:t>
      </w:r>
      <w:r>
        <w:t xml:space="preserve">. Colinéaires :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k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. Coplanaires :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Ne te fie</w:t>
      </w:r>
      <w:r>
        <w:t xml:space="preserve"> </w:t>
      </w:r>
      <w:r>
        <w:rPr>
          <w:bCs/>
          <w:b/>
        </w:rPr>
        <w:t xml:space="preserve">jamais</w:t>
      </w:r>
      <w:r>
        <w:t xml:space="preserve"> </w:t>
      </w:r>
      <w:r>
        <w:t xml:space="preserve">à la figure : elle sert à comprendre, pas à démontrer.</w:t>
      </w:r>
    </w:p>
    <w:bookmarkStart w:id="20" w:name="les-vecteurs-de-lespace"/>
    <w:p>
      <w:pPr>
        <w:pStyle w:val="Heading3"/>
      </w:pPr>
      <w:r>
        <w:t xml:space="preserve">1. Les vecteurs de l'espace</w:t>
      </w:r>
    </w:p>
    <w:p>
      <w:pPr>
        <w:pStyle w:val="FirstParagraph"/>
      </w:pPr>
      <w:r>
        <w:t xml:space="preserve">Les vecteurs de l'espace se manipulent</w:t>
      </w:r>
      <w:r>
        <w:t xml:space="preserve"> </w:t>
      </w:r>
      <w:r>
        <w:rPr>
          <w:bCs/>
          <w:b/>
        </w:rPr>
        <w:t xml:space="preserve">exactement comme dans le plan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Le vecteur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est associé à la translation qui transforme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Relation de Chasles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C</m:t>
            </m:r>
            <m:r>
              <m:t>D</m:t>
            </m:r>
          </m:e>
        </m:acc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A</m:t>
        </m:r>
        <m:r>
          <m:t>B</m:t>
        </m:r>
        <m:r>
          <m:t>D</m:t>
        </m:r>
        <m:r>
          <m:t>C</m:t>
        </m:r>
      </m:oMath>
      <w:r>
        <w:t xml:space="preserve"> </w:t>
      </w:r>
      <w:r>
        <w:t xml:space="preserve">est un parallélogramme (éventuellement aplati).</w:t>
      </w:r>
    </w:p>
    <w:p>
      <w:pPr>
        <w:numPr>
          <w:ilvl w:val="0"/>
          <w:numId w:val="1003"/>
        </w:numPr>
        <w:pStyle w:val="Compact"/>
      </w:pP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si et seulement 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On peut additionner deux vecteurs, multiplier un vecteur par un réel, et les règles de calcul sont les mêmes qu'en seconde.</w:t>
      </w:r>
    </w:p>
    <w:p>
      <w:pPr>
        <w:pStyle w:val="FirstParagraph"/>
      </w:pPr>
      <w:r>
        <w:t xml:space="preserve">Dans un</w:t>
      </w:r>
      <w:r>
        <w:t xml:space="preserve"> </w:t>
      </w:r>
      <w:r>
        <w:rPr>
          <w:bCs/>
          <w:b/>
        </w:rPr>
        <w:t xml:space="preserve">parallélépipède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(dont le cube), on a 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A</m:t>
              </m:r>
              <m:r>
                <m:t>B</m:t>
              </m:r>
            </m:e>
          </m:acc>
          <m:r>
            <m:rPr>
              <m:sty m:val="p"/>
            </m:rPr>
            <m:t>=</m:t>
          </m:r>
          <m:acc>
            <m:accPr>
              <m:chr m:val="⃗"/>
            </m:accPr>
            <m:e>
              <m:r>
                <m:t>D</m:t>
              </m:r>
              <m:r>
                <m:t>C</m:t>
              </m:r>
            </m:e>
          </m:acc>
          <m:r>
            <m:rPr>
              <m:sty m:val="p"/>
            </m:rPr>
            <m:t>=</m:t>
          </m:r>
          <m:acc>
            <m:accPr>
              <m:chr m:val="⃗"/>
            </m:accPr>
            <m:e>
              <m:r>
                <m:t>E</m:t>
              </m:r>
              <m:r>
                <m:t>F</m:t>
              </m:r>
            </m:e>
          </m:acc>
          <m:r>
            <m:rPr>
              <m:sty m:val="p"/>
            </m:rPr>
            <m:t>=</m:t>
          </m:r>
          <m:acc>
            <m:accPr>
              <m:chr m:val="⃗"/>
            </m:accPr>
            <m:e>
              <m:r>
                <m:t>H</m:t>
              </m:r>
              <m:r>
                <m:t>G</m:t>
              </m:r>
            </m:e>
          </m:acc>
          <m:r>
            <m:t>  </m:t>
          </m:r>
          <m:r>
            <m:rPr>
              <m:nor/>
              <m:sty m:val="p"/>
            </m:rPr>
            <m:t>et</m:t>
          </m:r>
          <m:r>
            <m:t>  </m:t>
          </m:r>
          <m:acc>
            <m:accPr>
              <m:chr m:val="⃗"/>
            </m:accPr>
            <m:e>
              <m:r>
                <m:t>A</m:t>
              </m:r>
              <m:r>
                <m:t>G</m:t>
              </m:r>
            </m:e>
          </m:acc>
          <m:r>
            <m:rPr>
              <m:sty m:val="p"/>
            </m:rPr>
            <m:t>=</m:t>
          </m:r>
          <m:acc>
            <m:accPr>
              <m:chr m:val="⃗"/>
            </m:accPr>
            <m:e>
              <m:r>
                <m:t>A</m:t>
              </m:r>
              <m:r>
                <m:t>B</m:t>
              </m:r>
            </m:e>
          </m:acc>
          <m:r>
            <m:rPr>
              <m:sty m:val="p"/>
            </m:rPr>
            <m:t>+</m:t>
          </m:r>
          <m:acc>
            <m:accPr>
              <m:chr m:val="⃗"/>
            </m:accPr>
            <m:e>
              <m:r>
                <m:t>A</m:t>
              </m:r>
              <m:r>
                <m:t>D</m:t>
              </m:r>
            </m:e>
          </m:acc>
          <m:r>
            <m:rPr>
              <m:sty m:val="p"/>
            </m:rPr>
            <m:t>+</m:t>
          </m:r>
          <m:acc>
            <m:accPr>
              <m:chr m:val="⃗"/>
            </m:accPr>
            <m:e>
              <m:r>
                <m:t>A</m:t>
              </m:r>
              <m:r>
                <m:t>E</m:t>
              </m:r>
            </m:e>
          </m:acc>
        </m:oMath>
      </m:oMathPara>
    </w:p>
    <w:p>
      <w:pPr>
        <w:pStyle w:val="FirstParagraph"/>
      </w:pPr>
      <w:r>
        <w:rPr>
          <w:bCs/>
          <w:b/>
        </w:rPr>
        <w:t xml:space="preserve">Astuce Chasles.</w:t>
      </w:r>
      <w:r>
        <w:t xml:space="preserve"> </w:t>
      </w:r>
      <w:r>
        <w:t xml:space="preserve">Pour décomposer un vecteur,</w:t>
      </w:r>
      <w:r>
        <w:t xml:space="preserve"> </w:t>
      </w:r>
      <w:r>
        <w:rPr>
          <w:bCs/>
          <w:b/>
        </w:rPr>
        <w:t xml:space="preserve">insère un point</w:t>
      </w:r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J</m:t>
            </m:r>
          </m:e>
        </m:acc>
      </m:oMath>
      <w:r>
        <w:t xml:space="preserve">. Choisis les points intermédiaires pour retomber sur des vecteurs connus (les arêtes du solide).</w:t>
      </w:r>
    </w:p>
    <w:bookmarkEnd w:id="20"/>
    <w:bookmarkStart w:id="21" w:name="colinéarité-droites-de-lespace"/>
    <w:p>
      <w:pPr>
        <w:pStyle w:val="Heading3"/>
      </w:pPr>
      <w:r>
        <w:t xml:space="preserve">2. Colinéarité, droites de l'espace</w:t>
      </w:r>
    </w:p>
    <w:p>
      <w:pPr>
        <w:pStyle w:val="FirstParagraph"/>
      </w:pPr>
      <w:r>
        <w:t xml:space="preserve">Deux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colinéaires</w:t>
      </w:r>
      <w:r>
        <w:t xml:space="preserve"> </w:t>
      </w:r>
      <w:r>
        <w:t xml:space="preserve">si l'un est un multiple de l'autre. Si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≠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u</m:t>
              </m:r>
            </m:e>
          </m:acc>
          <m:r>
            <m:rPr>
              <m:nor/>
              <m:sty m:val="p"/>
            </m:rPr>
            <m:t> et </m:t>
          </m:r>
          <m:acc>
            <m:accPr>
              <m:chr m:val="⃗"/>
            </m:accPr>
            <m:e>
              <m:r>
                <m:t>v</m:t>
              </m:r>
            </m:e>
          </m:acc>
          <m:r>
            <m:rPr>
              <m:nor/>
              <m:sty m:val="p"/>
            </m:rPr>
            <m:t> colinéaires</m:t>
          </m:r>
          <m:r>
            <m:rPr>
              <m:sty m:val="p"/>
            </m:rPr>
            <m:t>⇔</m:t>
          </m:r>
          <m:r>
            <m:rPr>
              <m:nor/>
              <m:sty m:val="p"/>
            </m:rPr>
            <m:t>il existe </m:t>
          </m:r>
          <m:r>
            <m:t>k</m:t>
          </m:r>
          <m:r>
            <m:rPr>
              <m:sty m:val="p"/>
            </m:rPr>
            <m:t>∈</m:t>
          </m:r>
          <m:r>
            <m:rPr>
              <m:sty m:val="p"/>
              <m:scr m:val="double-struck"/>
            </m:rPr>
            <m:t>R</m:t>
          </m:r>
          <m:r>
            <m:rPr>
              <m:nor/>
              <m:sty m:val="p"/>
            </m:rPr>
            <m:t> tel que </m:t>
          </m:r>
          <m:acc>
            <m:accPr>
              <m:chr m:val="⃗"/>
            </m:accPr>
            <m:e>
              <m:r>
                <m:t>u</m:t>
              </m:r>
            </m:e>
          </m:acc>
          <m:r>
            <m:rPr>
              <m:sty m:val="p"/>
            </m:rPr>
            <m:t>=</m:t>
          </m:r>
          <m:r>
            <m:t>k</m:t>
          </m:r>
          <m:acc>
            <m:accPr>
              <m:chr m:val="⃗"/>
            </m:accPr>
            <m:e>
              <m:r>
                <m:t>v</m:t>
              </m:r>
            </m:e>
          </m:acc>
        </m:oMath>
      </m:oMathPara>
    </w:p>
    <w:p>
      <w:pPr>
        <w:pStyle w:val="FirstParagraph"/>
      </w:pPr>
      <w:r>
        <w:t xml:space="preserve">Le vecteur nul est colinéaire à tout vecteur.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Points alignés :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sont alignés</w:t>
      </w:r>
      <w:r>
        <w:t xml:space="preserve"> </w:t>
      </w:r>
      <m:oMath>
        <m:r>
          <m:rPr>
            <m:sty m:val="p"/>
          </m:rPr>
          <m:t>⇔</m:t>
        </m:r>
      </m:oMath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sont colinéaires.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Droite :</w:t>
      </w:r>
      <w:r>
        <w:t xml:space="preserve"> </w:t>
      </w:r>
      <w:r>
        <w:t xml:space="preserve">la droite passant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de</w:t>
      </w:r>
      <w:r>
        <w:t xml:space="preserve"> </w:t>
      </w:r>
      <w:r>
        <w:rPr>
          <w:bCs/>
          <w:b/>
        </w:rPr>
        <w:t xml:space="preserve">vecteur directeur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≠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est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=</m:t>
        </m:r>
        <m:r>
          <m:t>t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, avec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Droites parallèles :</w:t>
      </w:r>
      <w:r>
        <w:t xml:space="preserve"> </w:t>
      </w:r>
      <w:r>
        <w:t xml:space="preserve">deux droites sont parallèles si et seulement si leurs vecteurs directeurs sont colinéaires.</w:t>
      </w:r>
    </w:p>
    <w:bookmarkEnd w:id="21"/>
    <w:bookmarkStart w:id="22" w:name="plans-de-lespace"/>
    <w:p>
      <w:pPr>
        <w:pStyle w:val="Heading3"/>
      </w:pPr>
      <w:r>
        <w:t xml:space="preserve">3. Plans de l'espace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 point, et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deux vecteurs</w:t>
      </w:r>
      <w:r>
        <w:t xml:space="preserve"> </w:t>
      </w:r>
      <w:r>
        <w:rPr>
          <w:bCs/>
          <w:b/>
        </w:rPr>
        <w:t xml:space="preserve">non colinéaires</w:t>
      </w:r>
      <w:r>
        <w:t xml:space="preserve">.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 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A</m:t>
              </m:r>
              <m:r>
                <m:t>M</m:t>
              </m:r>
            </m:e>
          </m:acc>
          <m:r>
            <m:rPr>
              <m:sty m:val="p"/>
            </m:rPr>
            <m:t>=</m:t>
          </m:r>
          <m:r>
            <m:t>x</m:t>
          </m:r>
          <m:r>
            <m:t> </m:t>
          </m:r>
          <m:acc>
            <m:accPr>
              <m:chr m:val="⃗"/>
            </m:accPr>
            <m:e>
              <m:r>
                <m:t>u</m:t>
              </m:r>
            </m:e>
          </m:acc>
          <m:r>
            <m:rPr>
              <m:sty m:val="p"/>
            </m:rPr>
            <m:t>+</m:t>
          </m:r>
          <m:r>
            <m:t>y</m:t>
          </m:r>
          <m:r>
            <m:t> </m:t>
          </m:r>
          <m:acc>
            <m:accPr>
              <m:chr m:val="⃗"/>
            </m:accPr>
            <m:e>
              <m:r>
                <m:t>v</m:t>
              </m:r>
            </m:e>
          </m:acc>
          <m:r>
            <m:t>  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  <m:scr m:val="double-struck"/>
                </m:rPr>
                <m:t>R</m:t>
              </m:r>
            </m:e>
          </m:d>
        </m:oMath>
      </m:oMathPara>
    </w:p>
    <w:p>
      <w:pPr>
        <w:pStyle w:val="FirstParagraph"/>
      </w:pPr>
      <w:r>
        <w:t xml:space="preserve">est un</w:t>
      </w:r>
      <w:r>
        <w:t xml:space="preserve"> </w:t>
      </w:r>
      <w:r>
        <w:rPr>
          <w:bCs/>
          <w:b/>
        </w:rPr>
        <w:t xml:space="preserve">plan</w:t>
      </w:r>
      <w:r>
        <w:t xml:space="preserve">, noté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</m:oMath>
      <w:r>
        <w:t xml:space="preserve">. On dit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</m:oMath>
      <w:r>
        <w:t xml:space="preserve"> </w:t>
      </w:r>
      <w:r>
        <w:t xml:space="preserve">est une</w:t>
      </w:r>
      <w:r>
        <w:t xml:space="preserve"> </w:t>
      </w:r>
      <w:r>
        <w:rPr>
          <w:bCs/>
          <w:b/>
        </w:rPr>
        <w:t xml:space="preserve">base</w:t>
      </w:r>
      <w:r>
        <w:t xml:space="preserve"> </w:t>
      </w:r>
      <w:r>
        <w:t xml:space="preserve">de ce plan.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Trois points non alignés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définissent un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e>
        </m:d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Plans parallèles :</w:t>
      </w:r>
      <w:r>
        <w:t xml:space="preserve"> </w:t>
      </w:r>
      <w:r>
        <w:t xml:space="preserve">deux plans sont parallèles si et seulement si leurs bases engendrent les mêmes vecteurs, c'est-à-dire si les vecteurs de l'un s'écrivent comme combinaisons linéaires de ceux de l'autre.</w:t>
      </w:r>
    </w:p>
    <w:bookmarkEnd w:id="22"/>
    <w:bookmarkStart w:id="23" w:name="coplanarité-et-base-de-lespace"/>
    <w:p>
      <w:pPr>
        <w:pStyle w:val="Heading3"/>
      </w:pPr>
      <w:r>
        <w:t xml:space="preserve">4. Coplanarité et base de l'espace</w:t>
      </w:r>
    </w:p>
    <w:p>
      <w:pPr>
        <w:pStyle w:val="FirstParagraph"/>
      </w:pPr>
      <w:r>
        <w:t xml:space="preserve">Trois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coplanaires</w:t>
      </w:r>
      <w:r>
        <w:t xml:space="preserve"> </w:t>
      </w:r>
      <w:r>
        <w:t xml:space="preserve">si, en les représentant avec la même origine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par</w:t>
      </w:r>
      <w:r>
        <w:t xml:space="preserve"> </w:t>
      </w:r>
      <m:oMath>
        <m:acc>
          <m:accPr>
            <m:chr m:val="⃗"/>
          </m:accPr>
          <m:e>
            <m:r>
              <m:t>O</m:t>
            </m:r>
            <m:r>
              <m:t>A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O</m:t>
            </m:r>
            <m:r>
              <m:t>B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O</m:t>
            </m:r>
            <m:r>
              <m:t>C</m:t>
            </m:r>
          </m:e>
        </m:acc>
      </m:oMath>
      <w:r>
        <w:t xml:space="preserve">, les points</w:t>
      </w:r>
      <w:r>
        <w:t xml:space="preserve"> </w:t>
      </w:r>
      <m:oMath>
        <m:r>
          <m:t>O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sont dans un même plan.</w:t>
      </w:r>
    </w:p>
    <w:p>
      <w:pPr>
        <w:pStyle w:val="BodyText"/>
      </w:pPr>
      <w:r>
        <w:rPr>
          <w:bCs/>
          <w:b/>
        </w:rPr>
        <w:t xml:space="preserve">Théorème (coplanarité).</w:t>
      </w:r>
      <w:r>
        <w:t xml:space="preserve"> </w:t>
      </w:r>
      <w:r>
        <w:t xml:space="preserve">Soient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deux vecteurs</w:t>
      </w:r>
      <w:r>
        <w:t xml:space="preserve"> </w:t>
      </w:r>
      <w:r>
        <w:rPr>
          <w:bCs/>
          <w:b/>
        </w:rPr>
        <w:t xml:space="preserve">non colinéaires</w:t>
      </w:r>
      <w:r>
        <w:t xml:space="preserve">. Le vecteur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est coplanaire avec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si et seulement s'il existe deux réels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 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w</m:t>
              </m:r>
            </m:e>
          </m:acc>
          <m:r>
            <m:rPr>
              <m:sty m:val="p"/>
            </m:rPr>
            <m:t>=</m:t>
          </m:r>
          <m:r>
            <m:t>a</m:t>
          </m:r>
          <m:r>
            <m:t> </m:t>
          </m:r>
          <m:acc>
            <m:accPr>
              <m:chr m:val="⃗"/>
            </m:accPr>
            <m:e>
              <m:r>
                <m:t>u</m:t>
              </m:r>
            </m:e>
          </m:acc>
          <m:r>
            <m:rPr>
              <m:sty m:val="p"/>
            </m:rPr>
            <m:t>+</m:t>
          </m:r>
          <m:r>
            <m:t>b</m:t>
          </m:r>
          <m:r>
            <m:t> </m:t>
          </m:r>
          <m:acc>
            <m:accPr>
              <m:chr m:val="⃗"/>
            </m:accPr>
            <m:e>
              <m:r>
                <m:t>v</m:t>
              </m:r>
            </m:e>
          </m:acc>
        </m:oMath>
      </m:oMathPara>
    </w:p>
    <w:p>
      <w:pPr>
        <w:pStyle w:val="FirstParagraph"/>
      </w:pPr>
      <w:r>
        <w:rPr>
          <w:bCs/>
          <w:b/>
        </w:rPr>
        <w:t xml:space="preserve">Conséquence.</w:t>
      </w:r>
      <w:r>
        <w:t xml:space="preserve"> </w:t>
      </w:r>
      <w:r>
        <w:t xml:space="preserve">Quatre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non alignés) sont coplanaires si et seulement 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r>
          <m:t>a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b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Base de l'espace.</w:t>
      </w:r>
      <w:r>
        <w:t xml:space="preserve"> </w:t>
      </w:r>
      <w:r>
        <w:t xml:space="preserve">Trois vecteurs</w:t>
      </w:r>
      <w:r>
        <w:t xml:space="preserve"> </w:t>
      </w:r>
      <w:r>
        <w:rPr>
          <w:bCs/>
          <w:b/>
        </w:rPr>
        <w:t xml:space="preserve">non coplanaires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i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j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k</m:t>
                </m:r>
              </m:e>
            </m:acc>
          </m:e>
        </m:d>
      </m:oMath>
      <w:r>
        <w:t xml:space="preserve"> </w:t>
      </w:r>
      <w:r>
        <w:t xml:space="preserve">forment une</w:t>
      </w:r>
      <w:r>
        <w:t xml:space="preserve"> </w:t>
      </w:r>
      <w:r>
        <w:rPr>
          <w:bCs/>
          <w:b/>
        </w:rPr>
        <w:t xml:space="preserve">base</w:t>
      </w:r>
      <w:r>
        <w:t xml:space="preserve"> </w:t>
      </w:r>
      <w:r>
        <w:t xml:space="preserve">de l'espace. Tout vecteur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s'écrit alors</w:t>
      </w:r>
      <w:r>
        <w:t xml:space="preserve"> </w:t>
      </w:r>
      <w:r>
        <w:rPr>
          <w:bCs/>
          <w:b/>
        </w:rPr>
        <w:t xml:space="preserve">de manière unique</w:t>
      </w:r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w</m:t>
              </m:r>
            </m:e>
          </m:acc>
          <m:r>
            <m:rPr>
              <m:sty m:val="p"/>
            </m:rPr>
            <m:t>=</m:t>
          </m:r>
          <m:r>
            <m:t>x</m:t>
          </m:r>
          <m:r>
            <m:t> </m:t>
          </m:r>
          <m:acc>
            <m:accPr>
              <m:chr m:val="⃗"/>
            </m:accPr>
            <m:e>
              <m:r>
                <m:t>i</m:t>
              </m:r>
            </m:e>
          </m:acc>
          <m:r>
            <m:rPr>
              <m:sty m:val="p"/>
            </m:rPr>
            <m:t>+</m:t>
          </m:r>
          <m:r>
            <m:t>y</m:t>
          </m:r>
          <m:r>
            <m:t> </m:t>
          </m:r>
          <m:acc>
            <m:accPr>
              <m:chr m:val="⃗"/>
            </m:accPr>
            <m:e>
              <m:r>
                <m:t>j</m:t>
              </m:r>
            </m:e>
          </m:acc>
          <m:r>
            <m:rPr>
              <m:sty m:val="p"/>
            </m:rPr>
            <m:t>+</m:t>
          </m:r>
          <m:r>
            <m:t>z</m:t>
          </m:r>
          <m:r>
            <m:t> </m:t>
          </m:r>
          <m:acc>
            <m:accPr>
              <m:chr m:val="⃗"/>
            </m:accPr>
            <m:e>
              <m:r>
                <m:t>k</m:t>
              </m:r>
            </m:e>
          </m:acc>
        </m:oMath>
      </m:oMathPara>
    </w:p>
    <w:p>
      <w:pPr>
        <w:pStyle w:val="FirstParagraph"/>
      </w:pPr>
      <w:r>
        <w:t xml:space="preserve">Les réels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</m:e>
        </m:d>
      </m:oMath>
      <w:r>
        <w:t xml:space="preserve"> </w:t>
      </w:r>
      <w:r>
        <w:t xml:space="preserve">sont les</w:t>
      </w:r>
      <w:r>
        <w:t xml:space="preserve"> </w:t>
      </w:r>
      <w:r>
        <w:rPr>
          <w:bCs/>
          <w:b/>
        </w:rPr>
        <w:t xml:space="preserve">coordonnées</w:t>
      </w:r>
      <w:r>
        <w:t xml:space="preserve"> </w:t>
      </w:r>
      <w:r>
        <w:t xml:space="preserve">de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dans cette base. Dans un</w:t>
      </w:r>
      <w:r>
        <w:t xml:space="preserve"> </w:t>
      </w:r>
      <w:r>
        <w:rPr>
          <w:bCs/>
          <w:b/>
        </w:rPr>
        <w:t xml:space="preserve">tétraèdre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(quatre points non coplanaires),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t xml:space="preserve"> </w:t>
      </w:r>
      <w:r>
        <w:t xml:space="preserve">est une base de l'espace.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6"/>
        </w:numPr>
        <w:pStyle w:val="Compact"/>
      </w:pPr>
      <w:r>
        <w:t xml:space="preserve">Trois vecteurs</w:t>
      </w:r>
      <w:r>
        <w:t xml:space="preserve"> </w:t>
      </w:r>
      <w:r>
        <w:rPr>
          <w:bCs/>
          <w:b/>
        </w:rPr>
        <w:t xml:space="preserve">coplanaires</w:t>
      </w:r>
      <w:r>
        <w:t xml:space="preserve"> </w:t>
      </w:r>
      <w:r>
        <w:t xml:space="preserve">n'ont pas besoin d'être colinéaires :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j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j</m:t>
            </m:r>
          </m:e>
        </m:acc>
      </m:oMath>
      <w:r>
        <w:t xml:space="preserve"> </w:t>
      </w:r>
      <w:r>
        <w:t xml:space="preserve">sont coplanaires sans être colinéaires.</w:t>
      </w:r>
    </w:p>
    <w:p>
      <w:pPr>
        <w:numPr>
          <w:ilvl w:val="0"/>
          <w:numId w:val="1006"/>
        </w:numPr>
        <w:pStyle w:val="Compact"/>
      </w:pPr>
      <w:r>
        <w:t xml:space="preserve">Le théorème de coplanarité exige que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soient</w:t>
      </w:r>
      <w:r>
        <w:t xml:space="preserve"> </w:t>
      </w:r>
      <w:r>
        <w:rPr>
          <w:bCs/>
          <w:b/>
        </w:rPr>
        <w:t xml:space="preserve">non colinéaires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Pour montrer que des vecteurs</w:t>
      </w:r>
      <w:r>
        <w:t xml:space="preserve"> </w:t>
      </w:r>
      <w:r>
        <w:rPr>
          <w:bCs/>
          <w:b/>
        </w:rPr>
        <w:t xml:space="preserve">ne sont pas</w:t>
      </w:r>
      <w:r>
        <w:t xml:space="preserve"> </w:t>
      </w:r>
      <w:r>
        <w:t xml:space="preserve">coplanaires, il faut prouver qu'</w:t>
      </w:r>
      <w:r>
        <w:rPr>
          <w:bCs/>
          <w:b/>
        </w:rPr>
        <w:t xml:space="preserve">aucune</w:t>
      </w:r>
      <w:r>
        <w:t xml:space="preserve"> </w:t>
      </w:r>
      <w:r>
        <w:t xml:space="preserve">combinaison linéaire ne convient : un système sans solution.</w:t>
      </w:r>
    </w:p>
    <w:p>
      <w:pPr>
        <w:pStyle w:val="FirstParagraph"/>
      </w:pPr>
      <w:r>
        <w:t xml:space="preserve">Trois vecteurs coplanaires, c'est comme trois personnes qui se sont assises sur la même nappe de pique-nique : elles peuvent être loin les unes des autres, mais elles sont toutes dessus.</w:t>
      </w:r>
    </w:p>
    <w:bookmarkEnd w:id="23"/>
    <w:bookmarkStart w:id="24" w:name="repère-et-coordonnées"/>
    <w:p>
      <w:pPr>
        <w:pStyle w:val="Heading3"/>
      </w:pPr>
      <w:r>
        <w:t xml:space="preserve">5. Repère et coordonnées</w:t>
      </w:r>
    </w:p>
    <w:p>
      <w:pPr>
        <w:pStyle w:val="FirstParagraph"/>
      </w:pPr>
      <w:r>
        <w:t xml:space="preserve">Un</w:t>
      </w:r>
      <w:r>
        <w:t xml:space="preserve"> </w:t>
      </w:r>
      <w:r>
        <w:rPr>
          <w:bCs/>
          <w:b/>
        </w:rPr>
        <w:t xml:space="preserve">repère</w:t>
      </w:r>
      <w:r>
        <w:t xml:space="preserve"> </w:t>
      </w:r>
      <w:r>
        <w:t xml:space="preserve">de l'espace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i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j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k</m:t>
                </m:r>
              </m:e>
            </m:acc>
          </m:e>
        </m:d>
      </m:oMath>
      <w:r>
        <w:t xml:space="preserve"> </w:t>
      </w:r>
      <w:r>
        <w:t xml:space="preserve">où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i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j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k</m:t>
                </m:r>
              </m:e>
            </m:acc>
          </m:e>
        </m:d>
      </m:oMath>
      <w:r>
        <w:t xml:space="preserve"> </w:t>
      </w:r>
      <w:r>
        <w:t xml:space="preserve">est une base. Le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</m:e>
        </m:d>
      </m:oMath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O</m:t>
            </m:r>
            <m:r>
              <m:t>M</m:t>
            </m:r>
          </m:e>
        </m:acc>
        <m:r>
          <m:rPr>
            <m:sty m:val="p"/>
          </m:rPr>
          <m:t>=</m:t>
        </m:r>
        <m:r>
          <m:t>x</m:t>
        </m:r>
        <m:r>
          <m:t> </m:t>
        </m:r>
        <m:acc>
          <m:accPr>
            <m:chr m:val="⃗"/>
          </m:accPr>
          <m:e>
            <m:r>
              <m:t>i</m:t>
            </m:r>
          </m:e>
        </m:acc>
        <m:r>
          <m:rPr>
            <m:sty m:val="p"/>
          </m:rPr>
          <m:t>+</m:t>
        </m:r>
        <m:r>
          <m:t>y</m:t>
        </m:r>
        <m:r>
          <m:t> </m:t>
        </m:r>
        <m:acc>
          <m:accPr>
            <m:chr m:val="⃗"/>
          </m:accPr>
          <m:e>
            <m:r>
              <m:t>j</m:t>
            </m:r>
          </m:e>
        </m:acc>
        <m:r>
          <m:rPr>
            <m:sty m:val="p"/>
          </m:rPr>
          <m:t>+</m:t>
        </m:r>
        <m:r>
          <m:t>z</m:t>
        </m:r>
        <m:r>
          <m:t> </m:t>
        </m:r>
        <m:acc>
          <m:accPr>
            <m:chr m:val="⃗"/>
          </m:accPr>
          <m:e>
            <m:r>
              <m:t>k</m:t>
            </m:r>
          </m:e>
        </m:acc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z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y</m:t>
                </m:r>
              </m:e>
              <m:sub>
                <m:r>
                  <m:t>B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z</m:t>
                </m:r>
              </m:e>
              <m:sub>
                <m:r>
                  <m:t>B</m:t>
                </m:r>
              </m:sub>
            </m:sSub>
          </m:e>
        </m:d>
      </m:oMath>
      <w:r>
        <w:t xml:space="preserve"> </w:t>
      </w:r>
      <w:r>
        <w:t xml:space="preserve">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Vecteur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 </m:t>
            </m:r>
            <m:sSub>
              <m:e>
                <m:r>
                  <m:t>y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 </m:t>
            </m:r>
            <m:sSub>
              <m:e>
                <m:r>
                  <m:t>z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z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Milieu de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sSub>
                  <m:e>
                    <m:r>
                      <m:t>x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x</m:t>
                    </m:r>
                  </m:e>
                  <m:sub>
                    <m:r>
                      <m:t>B</m:t>
                    </m:r>
                  </m:sub>
                </m:sSub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 </m:t>
            </m:r>
            <m:f>
              <m:fPr>
                <m:type m:val="bar"/>
              </m:fPr>
              <m:num>
                <m:sSub>
                  <m:e>
                    <m:r>
                      <m:t>y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y</m:t>
                    </m:r>
                  </m:e>
                  <m:sub>
                    <m:r>
                      <m:t>B</m:t>
                    </m:r>
                  </m:sub>
                </m:sSub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 </m:t>
            </m:r>
            <m:f>
              <m:fPr>
                <m:type m:val="bar"/>
              </m:fPr>
              <m:num>
                <m:sSub>
                  <m:e>
                    <m:r>
                      <m:t>z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z</m:t>
                    </m:r>
                  </m:e>
                  <m:sub>
                    <m:r>
                      <m:t>B</m:t>
                    </m:r>
                  </m:sub>
                </m:sSub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Combinaison linéaire :</w:t>
      </w:r>
      <w:r>
        <w:t xml:space="preserve"> </w:t>
      </w:r>
      <m:oMath>
        <m:r>
          <m:t>α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β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α</m:t>
            </m:r>
            <m:r>
              <m:t>x</m:t>
            </m:r>
            <m:r>
              <m:rPr>
                <m:sty m:val="p"/>
              </m:rPr>
              <m:t>+</m:t>
            </m:r>
            <m:r>
              <m:t>β</m:t>
            </m:r>
            <m:r>
              <m:t>x</m:t>
            </m:r>
            <m:r>
              <m:rPr>
                <m:sty m:val="p"/>
              </m:rPr>
              <m:t>′</m:t>
            </m:r>
            <m:r>
              <m:t> </m:t>
            </m:r>
            <m:r>
              <m:rPr>
                <m:sty m:val="p"/>
              </m:rPr>
              <m:t>;</m:t>
            </m:r>
            <m:r>
              <m:t> </m:t>
            </m:r>
            <m:r>
              <m:t>α</m:t>
            </m:r>
            <m:r>
              <m:t>y</m:t>
            </m:r>
            <m:r>
              <m:rPr>
                <m:sty m:val="p"/>
              </m:rPr>
              <m:t>+</m:t>
            </m:r>
            <m:r>
              <m:t>β</m:t>
            </m:r>
            <m:r>
              <m:t>y</m:t>
            </m:r>
            <m:r>
              <m:rPr>
                <m:sty m:val="p"/>
              </m:rPr>
              <m:t>′</m:t>
            </m:r>
            <m:r>
              <m:t> </m:t>
            </m:r>
            <m:r>
              <m:rPr>
                <m:sty m:val="p"/>
              </m:rPr>
              <m:t>;</m:t>
            </m:r>
            <m:r>
              <m:t> </m:t>
            </m:r>
            <m:r>
              <m:t>α</m:t>
            </m:r>
            <m:r>
              <m:t>z</m:t>
            </m:r>
            <m:r>
              <m:rPr>
                <m:sty m:val="p"/>
              </m:rPr>
              <m:t>+</m:t>
            </m:r>
            <m:r>
              <m:t>β</m:t>
            </m:r>
            <m:r>
              <m:t>z</m:t>
            </m:r>
            <m:r>
              <m:rPr>
                <m:sty m:val="p"/>
              </m:rPr>
              <m:t>′</m:t>
            </m:r>
          </m:e>
        </m:d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Colinéarité :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′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rPr>
                <m:sty m:val="p"/>
              </m:rPr>
              <m:t>′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  <m:r>
              <m:rPr>
                <m:sty m:val="p"/>
              </m:rPr>
              <m:t>′</m:t>
            </m:r>
          </m:e>
        </m:d>
      </m:oMath>
      <w:r>
        <w:t xml:space="preserve"> </w:t>
      </w:r>
      <w:r>
        <w:t xml:space="preserve">(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≠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) sont colinéaires</w:t>
      </w:r>
      <w:r>
        <w:t xml:space="preserve"> </w:t>
      </w:r>
      <m:oMath>
        <m:r>
          <m:rPr>
            <m:sty m:val="p"/>
          </m:rPr>
          <m:t>⇔</m:t>
        </m:r>
      </m:oMath>
      <w:r>
        <w:t xml:space="preserve"> </w:t>
      </w:r>
      <w:r>
        <w:t xml:space="preserve">leurs coordonnées sont</w:t>
      </w:r>
      <w:r>
        <w:t xml:space="preserve"> </w:t>
      </w:r>
      <w:r>
        <w:rPr>
          <w:bCs/>
          <w:b/>
        </w:rPr>
        <w:t xml:space="preserve">proportionnelles</w:t>
      </w:r>
      <w:r>
        <w:t xml:space="preserve"> </w:t>
      </w:r>
      <w:r>
        <w:t xml:space="preserve">: il existe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k</m:t>
        </m:r>
        <m:r>
          <m:t>x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k</m:t>
        </m:r>
        <m:r>
          <m:t>y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k</m:t>
        </m:r>
        <m:r>
          <m:t>z</m:t>
        </m:r>
        <m:r>
          <m:rPr>
            <m:sty m:val="p"/>
          </m:rPr>
          <m:t>′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Méthode : trois vecteurs sont-ils coplanaires ?</w:t>
      </w:r>
    </w:p>
    <w:p>
      <w:pPr>
        <w:pStyle w:val="BodyText"/>
      </w:pPr>
      <w:r>
        <w:t xml:space="preserve">Soient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avec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rPr>
          <w:bCs/>
          <w:b/>
        </w:rPr>
        <w:t xml:space="preserve">non colinéaires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Écris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 cela donne</w:t>
      </w:r>
      <w:r>
        <w:t xml:space="preserve"> </w:t>
      </w:r>
      <w:r>
        <w:rPr>
          <w:bCs/>
          <w:b/>
        </w:rPr>
        <w:t xml:space="preserve">trois équations</w:t>
      </w:r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Résous le système avec</w:t>
      </w:r>
      <w:r>
        <w:t xml:space="preserve"> </w:t>
      </w:r>
      <w:r>
        <w:rPr>
          <w:bCs/>
          <w:b/>
        </w:rPr>
        <w:t xml:space="preserve">deux</w:t>
      </w:r>
      <w:r>
        <w:t xml:space="preserve"> </w:t>
      </w:r>
      <w:r>
        <w:t xml:space="preserve">équations.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Vérifie la troisième</w:t>
      </w:r>
      <w:r>
        <w:t xml:space="preserve"> </w:t>
      </w:r>
      <w:r>
        <w:t xml:space="preserve">avec les valeurs trouvées.</w:t>
      </w:r>
    </w:p>
    <w:p>
      <w:pPr>
        <w:numPr>
          <w:ilvl w:val="0"/>
          <w:numId w:val="1008"/>
        </w:numPr>
        <w:pStyle w:val="Compact"/>
      </w:pPr>
      <w:r>
        <w:t xml:space="preserve">Si elle est vérifiée : coplanaires, avec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. Sinon :</w:t>
      </w:r>
      <w:r>
        <w:t xml:space="preserve"> </w:t>
      </w:r>
      <w:r>
        <w:rPr>
          <w:bCs/>
          <w:b/>
        </w:rPr>
        <w:t xml:space="preserve">non coplanaires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Astuce.</w:t>
      </w:r>
      <w:r>
        <w:t xml:space="preserve"> </w:t>
      </w:r>
      <w:r>
        <w:t xml:space="preserve">Pour prouver que quatre points sont coplanaires, ramène-toi à</w:t>
      </w:r>
      <w:r>
        <w:t xml:space="preserve"> </w:t>
      </w:r>
      <w:r>
        <w:rPr>
          <w:bCs/>
          <w:b/>
        </w:rPr>
        <w:t xml:space="preserve">une seule</w:t>
      </w:r>
      <w:r>
        <w:t xml:space="preserve"> </w:t>
      </w:r>
      <w:r>
        <w:t xml:space="preserve">relation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 Écris-la explicitement dans la copie : c'est la preuve.</w:t>
      </w:r>
    </w:p>
    <w:bookmarkEnd w:id="24"/>
    <w:bookmarkStart w:id="25" w:name="représentation-paramétrique-dune-droite"/>
    <w:p>
      <w:pPr>
        <w:pStyle w:val="Heading3"/>
      </w:pPr>
      <w:r>
        <w:t xml:space="preserve">6. Représentation paramétrique d'une droite</w:t>
      </w:r>
    </w:p>
    <w:p>
      <w:pPr>
        <w:pStyle w:val="FirstParagraph"/>
      </w:pPr>
      <w:r>
        <w:t xml:space="preserve">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z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 </w:t>
      </w:r>
      <w:r>
        <w:t xml:space="preserve">et de vecteur directeur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</m:oMath>
      <w:r>
        <w:t xml:space="preserve"> </w:t>
      </w:r>
      <w:r>
        <w:t xml:space="preserve">est l'ensemble des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</m:e>
        </m:d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=</m:t>
        </m:r>
        <m:r>
          <m:t>t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, c'est-à-dire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{"/>
              <m:endChr m:val="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t</m:t>
                    </m:r>
                    <m:r>
                      <m:t> </m:t>
                    </m:r>
                    <m:r>
                      <m:t>a</m:t>
                    </m:r>
                  </m:e>
                </m:mr>
                <m:mr>
                  <m:e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t</m:t>
                    </m:r>
                    <m:r>
                      <m:t> </m:t>
                    </m:r>
                    <m:r>
                      <m:t>b</m:t>
                    </m:r>
                  </m:e>
                </m:mr>
                <m:mr>
                  <m:e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z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t</m:t>
                    </m:r>
                    <m:r>
                      <m:t> </m:t>
                    </m:r>
                    <m:r>
                      <m:t>c</m:t>
                    </m:r>
                  </m:e>
                </m:mr>
              </m:m>
            </m:e>
          </m:d>
          <m:r>
            <m:t>  </m:t>
          </m:r>
          <m:r>
            <m:t>t</m:t>
          </m:r>
          <m:r>
            <m:rPr>
              <m:sty m:val="p"/>
            </m:rPr>
            <m:t>∈</m:t>
          </m:r>
          <m:r>
            <m:rPr>
              <m:sty m:val="p"/>
              <m:scr m:val="double-struck"/>
            </m:rPr>
            <m:t>R</m:t>
          </m:r>
        </m:oMath>
      </m:oMathPara>
    </w:p>
    <w:p>
      <w:pPr>
        <w:pStyle w:val="FirstParagraph"/>
      </w:pPr>
      <w:r>
        <w:t xml:space="preserve">C'est une</w:t>
      </w:r>
      <w:r>
        <w:t xml:space="preserve"> </w:t>
      </w:r>
      <w:r>
        <w:rPr>
          <w:bCs/>
          <w:b/>
        </w:rPr>
        <w:t xml:space="preserve">représentation paramétrique</w:t>
      </w:r>
      <w:r>
        <w:t xml:space="preserve"> </w:t>
      </w:r>
      <w:r>
        <w:t xml:space="preserve">de</w:t>
      </w:r>
      <w:r>
        <w:t xml:space="preserve"> </w:t>
      </w:r>
      <m:oMath>
        <m:r>
          <m:t>d</m:t>
        </m:r>
      </m:oMath>
      <w:r>
        <w:t xml:space="preserve">. À chaque valeur de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correspond un point de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Un point est-il sur la droite ?</w:t>
      </w:r>
      <w:r>
        <w:t xml:space="preserve"> </w:t>
      </w:r>
      <w:r>
        <w:t xml:space="preserve">On cherche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 partir d'une coordonnée, puis on</w:t>
      </w:r>
      <w:r>
        <w:t xml:space="preserve"> </w:t>
      </w:r>
      <w:r>
        <w:rPr>
          <w:bCs/>
          <w:b/>
        </w:rPr>
        <w:t xml:space="preserve">vérifie les deux autres</w:t>
      </w:r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Droite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on prend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comme point 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(ou un multiple simplifié) comme vecteur directeur.</w:t>
      </w:r>
    </w:p>
    <w:p>
      <w:pPr>
        <w:numPr>
          <w:ilvl w:val="0"/>
          <w:numId w:val="1009"/>
        </w:numPr>
        <w:pStyle w:val="Compact"/>
      </w:pPr>
      <w:r>
        <w:t xml:space="preserve">Une droite a</w:t>
      </w:r>
      <w:r>
        <w:t xml:space="preserve"> </w:t>
      </w:r>
      <w:r>
        <w:rPr>
          <w:bCs/>
          <w:b/>
        </w:rPr>
        <w:t xml:space="preserve">une infinité</w:t>
      </w:r>
      <w:r>
        <w:t xml:space="preserve"> </w:t>
      </w:r>
      <w:r>
        <w:t xml:space="preserve">de représentations paramétriques : on peut changer de point et de vecteur directeur.</w:t>
      </w:r>
    </w:p>
    <w:bookmarkEnd w:id="25"/>
    <w:bookmarkStart w:id="26" w:name="positions-relatives"/>
    <w:p>
      <w:pPr>
        <w:pStyle w:val="Heading3"/>
      </w:pPr>
      <w:r>
        <w:t xml:space="preserve">7. Positions relatives</w:t>
      </w:r>
    </w:p>
    <w:p>
      <w:pPr>
        <w:pStyle w:val="FirstParagraph"/>
      </w:pPr>
      <w:r>
        <w:t xml:space="preserve">Deux droites</w:t>
      </w:r>
    </w:p>
    <w:p>
      <w:pPr>
        <w:pStyle w:val="BodyText"/>
      </w:pPr>
      <m:oMath>
        <m:r>
          <m:t>d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avec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 et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r>
          <m:rPr>
            <m:sty m:val="p"/>
          </m:rPr>
          <m:t>′</m:t>
        </m:r>
      </m:oMath>
      <w:r>
        <w:t xml:space="preserve"> </w:t>
      </w:r>
      <w:r>
        <w:t xml:space="preserve">avec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Si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sont colinéaires :</w:t>
      </w:r>
      <w:r>
        <w:t xml:space="preserve"> </w:t>
      </w:r>
      <w:r>
        <w:t xml:space="preserve">les droites sont</w:t>
      </w:r>
      <w:r>
        <w:t xml:space="preserve"> </w:t>
      </w:r>
      <w:r>
        <w:rPr>
          <w:bCs/>
          <w:b/>
        </w:rPr>
        <w:t xml:space="preserve">parallèles</w:t>
      </w:r>
      <w:r>
        <w:t xml:space="preserve">. Elles sont</w:t>
      </w:r>
      <w:r>
        <w:t xml:space="preserve"> </w:t>
      </w:r>
      <w:r>
        <w:rPr>
          <w:bCs/>
          <w:b/>
        </w:rPr>
        <w:t xml:space="preserve">confondues</w:t>
      </w:r>
      <w:r>
        <w:t xml:space="preserve"> </w:t>
      </w:r>
      <w:r>
        <w:t xml:space="preserve">si</w:t>
      </w:r>
      <w:r>
        <w:t xml:space="preserve"> </w:t>
      </w:r>
      <m:oMath>
        <m:r>
          <m:t>A</m:t>
        </m:r>
        <m:r>
          <m:rPr>
            <m:sty m:val="p"/>
          </m:rPr>
          <m:t>′</m:t>
        </m:r>
        <m:r>
          <m:rPr>
            <m:sty m:val="p"/>
          </m:rPr>
          <m:t>∈</m:t>
        </m:r>
        <m:r>
          <m:t>d</m:t>
        </m:r>
      </m:oMath>
      <w:r>
        <w:t xml:space="preserve">, sinon</w:t>
      </w:r>
      <w:r>
        <w:t xml:space="preserve"> </w:t>
      </w:r>
      <w:r>
        <w:rPr>
          <w:bCs/>
          <w:b/>
        </w:rPr>
        <w:t xml:space="preserve">strictement parallèles</w:t>
      </w:r>
      <w:r>
        <w:t xml:space="preserve">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Sinon :</w:t>
      </w:r>
      <w:r>
        <w:t xml:space="preserve"> </w:t>
      </w:r>
      <w:r>
        <w:t xml:space="preserve">on résout le système obtenu en égalant les coordonnées (paramètres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</m:oMath>
      <w:r>
        <w:t xml:space="preserve">).</w:t>
      </w:r>
    </w:p>
    <w:p>
      <w:pPr>
        <w:numPr>
          <w:ilvl w:val="1"/>
          <w:numId w:val="1011"/>
        </w:numPr>
        <w:pStyle w:val="Compact"/>
      </w:pPr>
      <w:r>
        <w:t xml:space="preserve">une solution unique :</w:t>
      </w:r>
      <w:r>
        <w:t xml:space="preserve"> </w:t>
      </w:r>
      <w:r>
        <w:rPr>
          <w:bCs/>
          <w:b/>
        </w:rPr>
        <w:t xml:space="preserve">sécantes</w:t>
      </w:r>
      <w:r>
        <w:t xml:space="preserve"> </w:t>
      </w:r>
      <w:r>
        <w:t xml:space="preserve">en un point ;</w:t>
      </w:r>
    </w:p>
    <w:p>
      <w:pPr>
        <w:numPr>
          <w:ilvl w:val="1"/>
          <w:numId w:val="1011"/>
        </w:numPr>
        <w:pStyle w:val="Compact"/>
      </w:pPr>
      <w:r>
        <w:t xml:space="preserve">aucune solution :</w:t>
      </w:r>
      <w:r>
        <w:t xml:space="preserve"> </w:t>
      </w:r>
      <w:r>
        <w:rPr>
          <w:bCs/>
          <w:b/>
        </w:rPr>
        <w:t xml:space="preserve">non coplanaires</w:t>
      </w:r>
      <w:r>
        <w:t xml:space="preserve">.</w:t>
      </w:r>
    </w:p>
    <w:p>
      <w:pPr>
        <w:pStyle w:val="FirstParagraph"/>
      </w:pPr>
      <w:r>
        <w:t xml:space="preserve">Dans l'espace, deux droites qui ne sont pas parallèles</w:t>
      </w:r>
      <w:r>
        <w:t xml:space="preserve"> </w:t>
      </w:r>
      <w:r>
        <w:rPr>
          <w:bCs/>
          <w:b/>
        </w:rPr>
        <w:t xml:space="preserve">ne sont pas forcément sécantes</w:t>
      </w:r>
      <w:r>
        <w:t xml:space="preserve">.</w:t>
      </w:r>
    </w:p>
    <w:p>
      <w:pPr>
        <w:pStyle w:val="BodyText"/>
      </w:pPr>
      <w:r>
        <w:t xml:space="preserve">Il existe des droites</w:t>
      </w:r>
      <w:r>
        <w:t xml:space="preserve"> </w:t>
      </w:r>
      <w:r>
        <w:rPr>
          <w:bCs/>
          <w:b/>
        </w:rPr>
        <w:t xml:space="preserve">non coplanaires</w:t>
      </w:r>
      <w:r>
        <w:t xml:space="preserve"> </w:t>
      </w:r>
      <w:r>
        <w:t xml:space="preserve">: elles ne se coupent jamais et ne sont pas parallèles.</w:t>
      </w:r>
    </w:p>
    <w:p>
      <w:pPr>
        <w:pStyle w:val="BodyText"/>
      </w:pPr>
      <w:r>
        <w:t xml:space="preserve">Ne conclus donc « sécantes » qu'après avoir</w:t>
      </w:r>
      <w:r>
        <w:t xml:space="preserve"> </w:t>
      </w:r>
      <w:r>
        <w:rPr>
          <w:bCs/>
          <w:b/>
        </w:rPr>
        <w:t xml:space="preserve">trouvé le point d'intersection</w:t>
      </w:r>
      <w:r>
        <w:t xml:space="preserve">.</w:t>
      </w:r>
    </w:p>
    <w:p>
      <w:pPr>
        <w:pStyle w:val="BodyText"/>
      </w:pPr>
      <w:r>
        <w:t xml:space="preserve">Une droite et un plan</w:t>
      </w:r>
    </w:p>
    <w:p>
      <w:pPr>
        <w:pStyle w:val="BodyText"/>
      </w:pPr>
      <m:oMath>
        <m:r>
          <m:t>d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avec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;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</m:oMath>
      <w:r>
        <w:t xml:space="preserve">.</w:t>
      </w:r>
    </w:p>
    <w:p>
      <w:pPr>
        <w:numPr>
          <w:ilvl w:val="0"/>
          <w:numId w:val="1012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non coplanaires :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sécants</w:t>
      </w:r>
      <w:r>
        <w:t xml:space="preserve"> </w:t>
      </w:r>
      <w:r>
        <w:t xml:space="preserve">en un unique point.</w:t>
      </w:r>
    </w:p>
    <w:p>
      <w:pPr>
        <w:numPr>
          <w:ilvl w:val="0"/>
          <w:numId w:val="1012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coplanaires :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parallèle</w:t>
      </w:r>
      <w:r>
        <w:t xml:space="preserve"> </w:t>
      </w:r>
      <w:r>
        <w:t xml:space="preserve">à</w:t>
      </w:r>
      <w:r>
        <w:t xml:space="preserve"> </w:t>
      </w:r>
      <m:oMath>
        <m:r>
          <m:t>P</m:t>
        </m:r>
      </m:oMath>
      <w:r>
        <w:t xml:space="preserve">. Elle est</w:t>
      </w:r>
      <w:r>
        <w:t xml:space="preserve"> </w:t>
      </w:r>
      <w:r>
        <w:rPr>
          <w:bCs/>
          <w:b/>
        </w:rPr>
        <w:t xml:space="preserve">incluse</w:t>
      </w:r>
      <w:r>
        <w:t xml:space="preserve"> </w:t>
      </w:r>
      <w:r>
        <w:t xml:space="preserve">dans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P</m:t>
        </m:r>
      </m:oMath>
      <w:r>
        <w:t xml:space="preserve">, sinon</w:t>
      </w:r>
      <w:r>
        <w:t xml:space="preserve"> </w:t>
      </w:r>
      <w:r>
        <w:rPr>
          <w:bCs/>
          <w:b/>
        </w:rPr>
        <w:t xml:space="preserve">strictement parallèle</w:t>
      </w:r>
      <w:r>
        <w:t xml:space="preserve">.</w:t>
      </w:r>
    </w:p>
    <w:p>
      <w:pPr>
        <w:pStyle w:val="FirstParagraph"/>
      </w:pPr>
      <w:r>
        <w:t xml:space="preserve">Pour trouver le point d'intersection : on écrit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M</m:t>
            </m:r>
          </m:e>
        </m:acc>
        <m:r>
          <m:rPr>
            <m:sty m:val="p"/>
          </m:rPr>
          <m:t>=</m:t>
        </m:r>
        <m:r>
          <m:t>x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t>y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avec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t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, ce qui donne un système de trois équations à trois inconnues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,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e>
        </m:d>
      </m:oMath>
      <w:r>
        <w:t xml:space="preserve">.</w:t>
      </w:r>
    </w:p>
    <w:p>
      <w:pPr>
        <w:pStyle w:val="BodyText"/>
      </w:pPr>
      <w:r>
        <w:t xml:space="preserve">Deux plans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′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′</m:t>
            </m:r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′</m:t>
            </m:r>
          </m:e>
        </m:d>
      </m:oMath>
      <w:r>
        <w:t xml:space="preserve">.</w:t>
      </w:r>
    </w:p>
    <w:p>
      <w:pPr>
        <w:numPr>
          <w:ilvl w:val="0"/>
          <w:numId w:val="1013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sont des combinaisons linéaires de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les plans sont</w:t>
      </w:r>
      <w:r>
        <w:t xml:space="preserve"> </w:t>
      </w:r>
      <w:r>
        <w:rPr>
          <w:bCs/>
          <w:b/>
        </w:rPr>
        <w:t xml:space="preserve">parallèles</w:t>
      </w:r>
      <w:r>
        <w:t xml:space="preserve">. Confondus si</w:t>
      </w:r>
      <w:r>
        <w:t xml:space="preserve"> </w:t>
      </w:r>
      <m:oMath>
        <m:r>
          <m:t>A</m:t>
        </m:r>
        <m:r>
          <m:rPr>
            <m:sty m:val="p"/>
          </m:rPr>
          <m:t>′</m:t>
        </m:r>
        <m:r>
          <m:rPr>
            <m:sty m:val="p"/>
          </m:rPr>
          <m:t>∈</m:t>
        </m:r>
        <m:r>
          <m:t>P</m:t>
        </m:r>
      </m:oMath>
      <w:r>
        <w:t xml:space="preserve">, sinon strictement parallèles.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Sinon :</w:t>
      </w:r>
      <w:r>
        <w:t xml:space="preserve"> </w:t>
      </w:r>
      <w:r>
        <w:t xml:space="preserve">les plans sont</w:t>
      </w:r>
      <w:r>
        <w:t xml:space="preserve"> </w:t>
      </w:r>
      <w:r>
        <w:rPr>
          <w:bCs/>
          <w:b/>
        </w:rPr>
        <w:t xml:space="preserve">sécants suivant une droite</w:t>
      </w:r>
      <w:r>
        <w:t xml:space="preserve">.</w:t>
      </w:r>
    </w:p>
    <w:bookmarkEnd w:id="26"/>
    <w:bookmarkStart w:id="27" w:name="les-propriétés-de-parallélisme"/>
    <w:p>
      <w:pPr>
        <w:pStyle w:val="Heading3"/>
      </w:pPr>
      <w:r>
        <w:t xml:space="preserve">8. Les propriétés de parallélisme</w:t>
      </w:r>
    </w:p>
    <w:p>
      <w:pPr>
        <w:pStyle w:val="FirstParagraph"/>
      </w:pPr>
      <w:r>
        <w:t xml:space="preserve">Ces résultats servent à justifier une intersection sans calcul.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Plans parallèles :</w:t>
      </w:r>
      <w:r>
        <w:t xml:space="preserve"> </w:t>
      </w:r>
      <w:r>
        <w:t xml:space="preserve">si deux plans sont parallèles, tout plan qui coupe l'un coupe l'autre suivant deux droites</w:t>
      </w:r>
      <w:r>
        <w:t xml:space="preserve"> </w:t>
      </w:r>
      <w:r>
        <w:rPr>
          <w:bCs/>
          <w:b/>
        </w:rPr>
        <w:t xml:space="preserve">parallèles</w:t>
      </w:r>
      <w:r>
        <w:t xml:space="preserve">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Droite parallèle à un plan :</w:t>
      </w:r>
      <w:r>
        <w:t xml:space="preserve"> </w:t>
      </w:r>
      <w:r>
        <w:t xml:space="preserve">si une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parallèle à une droite de</w:t>
      </w:r>
      <w:r>
        <w:t xml:space="preserve"> </w:t>
      </w:r>
      <m:oMath>
        <m:r>
          <m:t>P</m:t>
        </m:r>
      </m:oMath>
      <w:r>
        <w:t xml:space="preserve">, alors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parallèle à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(ou incluse dans</w:t>
      </w:r>
      <w:r>
        <w:t xml:space="preserve"> </w:t>
      </w:r>
      <m:oMath>
        <m:r>
          <m:t>P</m:t>
        </m:r>
      </m:oMath>
      <w:r>
        <w:t xml:space="preserve">).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Théorème du toit :</w:t>
      </w:r>
      <w:r>
        <w:t xml:space="preserve"> </w:t>
      </w:r>
      <w:r>
        <w:t xml:space="preserve">soient deux plans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 </w:t>
      </w:r>
      <w:r>
        <w:rPr>
          <w:bCs/>
          <w:b/>
        </w:rPr>
        <w:t xml:space="preserve">sécants</w:t>
      </w:r>
      <w:r>
        <w:t xml:space="preserve"> </w:t>
      </w:r>
      <w:r>
        <w:t xml:space="preserve">suivant une droite</w:t>
      </w:r>
      <w:r>
        <w:t xml:space="preserve"> </w:t>
      </w:r>
      <m:oMath>
        <m:r>
          <m:t>Δ</m:t>
        </m:r>
      </m:oMath>
      <w:r>
        <w:t xml:space="preserve">. Si une droite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de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est parallèle à une droite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de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, alors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 parallèle à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 à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Pourquoi le toit ?</w:t>
      </w:r>
      <w:r>
        <w:t xml:space="preserve"> </w:t>
      </w:r>
      <w:r>
        <w:t xml:space="preserve">Soit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le vecteur directeur commun à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Il est dans la direction de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de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n'était pas dirigée par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 les deux plans auraient la même direction, donc seraient parallèles : contradiction avec « sécants ».</w:t>
      </w:r>
    </w:p>
    <w:bookmarkEnd w:id="27"/>
    <w:bookmarkStart w:id="28" w:name="python"/>
    <w:p>
      <w:pPr>
        <w:pStyle w:val="Heading3"/>
      </w:pPr>
      <w:r>
        <w:t xml:space="preserve">9. Python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vecteur(A, B):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(B[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 B[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B[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colineaires(u, v):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(u[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alignes(A, B, C):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colineaires(vecteur(A, B), vecteur(A, C))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point(A, u, t):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(A[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 A[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A[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</w:p>
    <w:p>
      <w:pPr>
        <w:pStyle w:val="FirstParagraph"/>
      </w:pPr>
      <w:r>
        <w:t xml:space="preserve">Ici,</w:t>
      </w:r>
      <w:r>
        <w:t xml:space="preserve"> </w:t>
      </w:r>
      <w:r>
        <w:rPr>
          <w:rStyle w:val="VerbatimChar"/>
        </w:rPr>
        <w:t xml:space="preserve">colineaires</w:t>
      </w:r>
      <w:r>
        <w:t xml:space="preserve"> </w:t>
      </w:r>
      <w:r>
        <w:t xml:space="preserve">teste que les « produits en croix » sont tous nuls. Avec des nombres décimaux, préfère des fractions (</w:t>
      </w:r>
      <w:r>
        <w:rPr>
          <w:rStyle w:val="VerbatimChar"/>
        </w:rPr>
        <w:t xml:space="preserve">Fraction</w:t>
      </w:r>
      <w:r>
        <w:t xml:space="preserve"> </w:t>
      </w:r>
      <w:r>
        <w:t xml:space="preserve">du module</w:t>
      </w:r>
      <w:r>
        <w:t xml:space="preserve"> </w:t>
      </w:r>
      <w:r>
        <w:rPr>
          <w:rStyle w:val="VerbatimChar"/>
        </w:rPr>
        <w:t xml:space="preserve">fractions</w:t>
      </w:r>
      <w:r>
        <w:t xml:space="preserve">) pour éviter les erreurs d'arrondi.</w:t>
      </w:r>
    </w:p>
    <w:bookmarkEnd w:id="28"/>
    <w:bookmarkStart w:id="29" w:name="les-10-pépites-du-chapitre"/>
    <w:p>
      <w:pPr>
        <w:pStyle w:val="Heading3"/>
      </w:pPr>
      <w:r>
        <w:t xml:space="preserve">10. Les 10 pépites du chapitre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Colinéaire :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k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.</w:t>
      </w:r>
      <w:r>
        <w:t xml:space="preserve"> </w:t>
      </w:r>
      <w:r>
        <w:rPr>
          <w:bCs/>
          <w:b/>
        </w:rPr>
        <w:t xml:space="preserve">Coplanaire :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. Écris la relation.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Chasles :</w:t>
      </w:r>
      <w:r>
        <w:t xml:space="preserve"> </w:t>
      </w:r>
      <w:r>
        <w:t xml:space="preserve">insère un point pour retomber sur les arêtes.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Ne te fie jamais à la figure</w:t>
      </w:r>
      <w:r>
        <w:t xml:space="preserve"> </w:t>
      </w:r>
      <w:r>
        <w:t xml:space="preserve">: justifie par un calcul.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Coplanarité par coordonnées :</w:t>
      </w:r>
      <w:r>
        <w:t xml:space="preserve"> </w:t>
      </w:r>
      <w:r>
        <w:t xml:space="preserve">deux équations pour trouver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, la troisième pour</w:t>
      </w:r>
      <w:r>
        <w:t xml:space="preserve"> </w:t>
      </w:r>
      <w:r>
        <w:rPr>
          <w:bCs/>
          <w:b/>
        </w:rPr>
        <w:t xml:space="preserve">vérifier</w:t>
      </w:r>
      <w:r>
        <w:t xml:space="preserve">.</w:t>
      </w:r>
    </w:p>
    <w:p>
      <w:pPr>
        <w:numPr>
          <w:ilvl w:val="0"/>
          <w:numId w:val="1015"/>
        </w:numPr>
        <w:pStyle w:val="Compact"/>
      </w:pPr>
      <w:r>
        <w:t xml:space="preserve">Le théorème de coplanarité demande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rPr>
          <w:bCs/>
          <w:b/>
        </w:rPr>
        <w:t xml:space="preserve">non colinéaires</w:t>
      </w:r>
      <w:r>
        <w:t xml:space="preserve">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Représentation paramétrique :</w:t>
      </w:r>
      <w:r>
        <w:t xml:space="preserve"> </w:t>
      </w:r>
      <w:r>
        <w:t xml:space="preserve">point</w:t>
      </w:r>
      <w:r>
        <w:t xml:space="preserve"> </w:t>
      </w:r>
      <m:oMath>
        <m:r>
          <m:rPr>
            <m:sty m:val="p"/>
          </m:rPr>
          <m:t>+</m:t>
        </m:r>
        <m:r>
          <m:t> </m:t>
        </m:r>
        <m:r>
          <m:t>t</m:t>
        </m:r>
        <m:r>
          <m:rPr>
            <m:sty m:val="p"/>
          </m:rPr>
          <m:t>×</m:t>
        </m:r>
      </m:oMath>
      <w:r>
        <w:t xml:space="preserve"> </w:t>
      </w:r>
      <w:r>
        <w:t xml:space="preserve">vecteur directeur, avec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numPr>
          <w:ilvl w:val="0"/>
          <w:numId w:val="1015"/>
        </w:numPr>
        <w:pStyle w:val="Compact"/>
      </w:pPr>
      <w:r>
        <w:t xml:space="preserve">Pour un point sur une droite : trouve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avec une coordonnée,</w:t>
      </w:r>
      <w:r>
        <w:t xml:space="preserve"> </w:t>
      </w:r>
      <w:r>
        <w:rPr>
          <w:bCs/>
          <w:b/>
        </w:rPr>
        <w:t xml:space="preserve">vérifie les deux autres</w:t>
      </w:r>
      <w:r>
        <w:t xml:space="preserve">.</w:t>
      </w:r>
    </w:p>
    <w:p>
      <w:pPr>
        <w:numPr>
          <w:ilvl w:val="0"/>
          <w:numId w:val="1015"/>
        </w:numPr>
        <w:pStyle w:val="Compact"/>
      </w:pPr>
      <w:r>
        <w:t xml:space="preserve">Deux droites non parallèles :</w:t>
      </w:r>
      <w:r>
        <w:t xml:space="preserve"> </w:t>
      </w:r>
      <w:r>
        <w:rPr>
          <w:bCs/>
          <w:b/>
        </w:rPr>
        <w:t xml:space="preserve">résous le système</w:t>
      </w:r>
      <w:r>
        <w:t xml:space="preserve">. Aucune solution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non coplanaires.</w:t>
      </w:r>
    </w:p>
    <w:p>
      <w:pPr>
        <w:numPr>
          <w:ilvl w:val="0"/>
          <w:numId w:val="1015"/>
        </w:numPr>
        <w:pStyle w:val="Compact"/>
      </w:pPr>
      <w:r>
        <w:t xml:space="preserve">Droite et plan : vecteur directeur coplanaire avec la base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parallèle. Reste à voir si elle est incluse.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Théorème du toit</w:t>
      </w:r>
      <w:r>
        <w:t xml:space="preserve"> </w:t>
      </w:r>
      <w:r>
        <w:t xml:space="preserve">pour trouver une intersection de plans sans calcul.</w:t>
      </w:r>
    </w:p>
    <w:bookmarkEnd w:id="29"/>
    <w:bookmarkStart w:id="30" w:name="ce-qui-peut-tomber-au-bac"/>
    <w:p>
      <w:pPr>
        <w:pStyle w:val="Heading3"/>
      </w:pPr>
      <w:r>
        <w:t xml:space="preserve">11. Ce qui peut tomber au bac</w:t>
      </w:r>
    </w:p>
    <w:p>
      <w:pPr>
        <w:numPr>
          <w:ilvl w:val="0"/>
          <w:numId w:val="1016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vecteurs</w:t>
      </w:r>
      <w:r>
        <w:t xml:space="preserve"> </w:t>
      </w:r>
      <w:r>
        <w:t xml:space="preserve">exprimés avec Chasles, avec</w:t>
      </w:r>
      <w:r>
        <w:t xml:space="preserve"> </w:t>
      </w:r>
      <w:r>
        <w:rPr>
          <w:bCs/>
          <w:b/>
        </w:rPr>
        <w:t xml:space="preserve">alignement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coplanarité</w:t>
      </w:r>
      <w:r>
        <w:t xml:space="preserve"> </w:t>
      </w:r>
      <w:r>
        <w:t xml:space="preserve">(fiche 1).</w:t>
      </w:r>
    </w:p>
    <w:p>
      <w:pPr>
        <w:numPr>
          <w:ilvl w:val="0"/>
          <w:numId w:val="1016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coordonnées</w:t>
      </w:r>
      <w:r>
        <w:t xml:space="preserve"> </w:t>
      </w:r>
      <w:r>
        <w:t xml:space="preserve">: alignement, coplanarité, décomposition dans une base (fiche 2).</w:t>
      </w:r>
    </w:p>
    <w:p>
      <w:pPr>
        <w:numPr>
          <w:ilvl w:val="0"/>
          <w:numId w:val="1016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représentations paramétriques</w:t>
      </w:r>
      <w:r>
        <w:t xml:space="preserve">,</w:t>
      </w:r>
      <w:r>
        <w:t xml:space="preserve"> </w:t>
      </w:r>
      <w:r>
        <w:rPr>
          <w:bCs/>
          <w:b/>
        </w:rPr>
        <w:t xml:space="preserve">positions relatives</w:t>
      </w:r>
      <w:r>
        <w:t xml:space="preserve"> </w:t>
      </w:r>
      <w:r>
        <w:t xml:space="preserve">de droites et de plans (fiche 3).</w:t>
      </w:r>
    </w:p>
    <w:p>
      <w:pPr>
        <w:numPr>
          <w:ilvl w:val="0"/>
          <w:numId w:val="1016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problèmes de solides</w:t>
      </w:r>
      <w:r>
        <w:t xml:space="preserve"> </w:t>
      </w:r>
      <w:r>
        <w:t xml:space="preserve">: tétraèdre, cube, pyramide, avec Python (fiche 4 et exercices type bac).</w:t>
      </w:r>
    </w:p>
    <w:p>
      <w:pPr>
        <w:pStyle w:val="FirstParagraph"/>
      </w:pPr>
      <w:r>
        <w:t xml:space="preserve">Tu as maintenant le cours. Passe aux quatre fiches, aux exercices type bac,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Vecteurs, droites et plans de l'espace : le cours</dc:title>
  <dc:creator>Antoine Boutin, plusquunprof.com</dc:creator>
  <dc:language>fr</dc:language>
  <cp:keywords/>
  <dcterms:created xsi:type="dcterms:W3CDTF">2026-10-08T18:20:58Z</dcterms:created>
  <dcterms:modified xsi:type="dcterms:W3CDTF">2026-10-08T18:20:58Z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