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1, Suites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60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X764b5db92002c3ac86d67912e2fd1e371628640"/>
    <w:p>
      <w:pPr>
        <w:pStyle w:val="Heading2"/>
      </w:pPr>
      <w:r>
        <w:t xml:space="preserve">Exercice 1 (7 points) : Limites et comparaison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la limite de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définie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par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5</m:t>
            </m:r>
          </m:den>
        </m:f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la limite de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définie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par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n</m:t>
            </m:r>
            <m:r>
              <m:rPr>
                <m:sty m:val="p"/>
              </m:rPr>
              <m:t>+</m:t>
            </m:r>
            <m:r>
              <m:t>3</m:t>
            </m:r>
          </m:e>
        </m:rad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Démontrer que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w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définie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par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cos</m:t>
            </m:r>
            <m:r>
              <m:t>n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converge et préciser sa limite.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Démontrer par récurrence que, pour tout réel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 tout entier naturel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n</m:t>
        </m:r>
        <m:r>
          <m:t>a</m:t>
        </m:r>
      </m:oMath>
      <w:r>
        <w:t xml:space="preserve">. En déduire que</w:t>
      </w:r>
      <w:r>
        <w:t xml:space="preserve"> </w:t>
      </w:r>
      <m:oMath>
        <m:r>
          <m:rPr>
            <m:sty m:val="p"/>
          </m:rPr>
          <m:t>lim</m:t>
        </m:r>
        <m:r>
          <m:t> </m:t>
        </m:r>
        <m:r>
          <m:t>1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(3 points)</w:t>
      </w:r>
    </w:p>
    <w:bookmarkEnd w:id="20"/>
    <w:bookmarkStart w:id="21" w:name="X40218f68725f71712f6850be08b9de1ea5c0c93"/>
    <w:p>
      <w:pPr>
        <w:pStyle w:val="Heading2"/>
      </w:pPr>
      <w:r>
        <w:t xml:space="preserve">Exercice 2 (6 points) : Évolution d'une population de poissons</w:t>
      </w:r>
    </w:p>
    <w:p>
      <w:pPr>
        <w:pStyle w:val="BlockText"/>
      </w:pPr>
      <w:r>
        <w:t xml:space="preserve">Dans un étang, la population de poissons est modélisée ainsi : chaque année, elle diminue de</w:t>
      </w:r>
      <w:r>
        <w:t xml:space="preserve"> </w:t>
      </w:r>
      <m:oMath>
        <m:r>
          <m:t>15</m:t>
        </m:r>
        <m:r>
          <m:t> </m:t>
        </m:r>
        <m:r>
          <m:rPr>
            <m:sty m:val="p"/>
          </m:rPr>
          <m:t>%</m:t>
        </m:r>
      </m:oMath>
      <w:r>
        <w:t xml:space="preserve"> </w:t>
      </w:r>
      <w:r>
        <w:t xml:space="preserve">(pêche et mortalité naturelle), puis</w:t>
      </w:r>
      <w:r>
        <w:t xml:space="preserve"> </w:t>
      </w:r>
      <m:oMath>
        <m:r>
          <m:t>90</m:t>
        </m:r>
      </m:oMath>
      <w:r>
        <w:t xml:space="preserve"> </w:t>
      </w:r>
      <w:r>
        <w:t xml:space="preserve">poissons sont introduits. Au départ, l'étang contient</w:t>
      </w:r>
      <w:r>
        <w:t xml:space="preserve"> </w:t>
      </w:r>
      <m:oMath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poissons. On note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nombre de poissons après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années ; ainsi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90</m:t>
        </m:r>
      </m:oMath>
      <w:r>
        <w:t xml:space="preserve">.</w:t>
      </w:r>
    </w:p>
    <w:p>
      <w:pPr>
        <w:pStyle w:val="BlockText"/>
      </w:pPr>
      <w:r>
        <w:t xml:space="preserve">def seuil():</w:t>
      </w:r>
      <w:r>
        <w:t xml:space="preserve"> </w:t>
      </w:r>
      <w:r>
        <w:t xml:space="preserve">n = 0</w:t>
      </w:r>
      <w:r>
        <w:t xml:space="preserve"> </w:t>
      </w:r>
      <w:r>
        <w:t xml:space="preserve">u = 1000</w:t>
      </w:r>
      <w:r>
        <w:t xml:space="preserve"> </w:t>
      </w:r>
      <w:r>
        <w:t xml:space="preserve">while u ______ :</w:t>
      </w:r>
      <w:r>
        <w:t xml:space="preserve"> </w:t>
      </w:r>
      <w:r>
        <w:t xml:space="preserve">u = ______</w:t>
      </w:r>
      <w:r>
        <w:t xml:space="preserve"> </w:t>
      </w:r>
      <w:r>
        <w:t xml:space="preserve">n = n + 1</w:t>
      </w:r>
      <w:r>
        <w:t xml:space="preserve"> </w:t>
      </w:r>
      <w:r>
        <w:t xml:space="preserve">return 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rPr>
          <w:iCs/>
          <w:i/>
        </w:rPr>
        <w:t xml:space="preserve">(0,5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On pose,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600</m:t>
        </m:r>
      </m:oMath>
      <w:r>
        <w:t xml:space="preserve">. Démontrer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une suite géométrique dont on précisera la raison et le premier terme.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l'expression de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, puis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, en fonction de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Étudier le sens de variation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puis déterminer sa limite. Interpréter ce résultat dans le contexte de l'énoncé.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Le script Python ci-dessus doit renvoyer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650</m:t>
        </m:r>
      </m:oMath>
      <w:r>
        <w:t xml:space="preserve">. Recopier et compléter les deux lignes manquantes, puis donner la valeur renvoyée par</w:t>
      </w:r>
      <w:r>
        <w:t xml:space="preserve"> </w:t>
      </w:r>
      <w:r>
        <w:rPr>
          <w:rStyle w:val="VerbatimChar"/>
        </w:rPr>
        <w:t xml:space="preserve">seuil()</w:t>
      </w:r>
      <w:r>
        <w:t xml:space="preserve"> </w:t>
      </w:r>
      <w:r>
        <w:t xml:space="preserve">en justifiant à l'aide des valeurs de</w:t>
      </w:r>
      <w:r>
        <w:t xml:space="preserve"> </w:t>
      </w:r>
      <m:oMath>
        <m:sSub>
          <m:e>
            <m:r>
              <m:t>u</m:t>
            </m:r>
          </m:e>
          <m:sub>
            <m:r>
              <m:t>12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13</m:t>
            </m:r>
          </m:sub>
        </m:sSub>
      </m:oMath>
      <w:r>
        <w:t xml:space="preserve"> </w:t>
      </w:r>
      <w:r>
        <w:t xml:space="preserve">arrondies au dixième.</w:t>
      </w:r>
      <w:r>
        <w:t xml:space="preserve"> </w:t>
      </w:r>
      <w:r>
        <w:rPr>
          <w:iCs/>
          <w:i/>
        </w:rPr>
        <w:t xml:space="preserve">(1,5 points)</w:t>
      </w:r>
    </w:p>
    <w:bookmarkEnd w:id="21"/>
    <w:bookmarkStart w:id="22" w:name="Xd5487411e4c2c261e5903debf9cd4e728108ffa"/>
    <w:p>
      <w:pPr>
        <w:pStyle w:val="Heading2"/>
      </w:pPr>
      <w:r>
        <w:t xml:space="preserve">Exercice 3 (7 points) : Une suite récurrente et sa limite</w:t>
      </w:r>
    </w:p>
    <w:p>
      <w:pPr>
        <w:pStyle w:val="BlockText"/>
      </w:pPr>
      <w:r>
        <w:t xml:space="preserve">On considère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 </w:t>
      </w:r>
      <w:r>
        <w:t xml:space="preserve">et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définie par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Vérifier que, 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. En déduire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Montrer ensuite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Démontrer par récurrence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converge, puis déterminer sa limite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On admet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rPr>
                <m:sty m:val="p"/>
              </m:rPr>
              <m:t>−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 En déduire que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rPr>
                <m:sty m:val="p"/>
              </m:rPr>
              <m:t>−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bookmarkEnd w:id="22"/>
    <w:bookmarkStart w:id="38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r>
                  <m:t>4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n</m:t>
                    </m:r>
                  </m:den>
                </m:f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sSup>
                      <m:e>
                        <m:r>
                          <m:t>n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e>
            </m:d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5</m:t>
                    </m:r>
                  </m:num>
                  <m:den>
                    <m:sSup>
                      <m:e>
                        <m:r>
                          <m:t>n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n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num>
          <m:den>
            <m:r>
              <m:t>2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lim</m:t>
        </m:r>
        <m:f>
          <m:fPr>
            <m:type m:val="bar"/>
          </m:fPr>
          <m:num>
            <m:r>
              <m:t>3</m:t>
            </m:r>
          </m:num>
          <m:den>
            <m:r>
              <m:t>n</m:t>
            </m:r>
          </m:den>
        </m:f>
        <m:r>
          <m:rPr>
            <m:sty m:val="p"/>
          </m:rPr>
          <m:t>=</m:t>
        </m:r>
        <m:r>
          <m:rPr>
            <m:sty m:val="p"/>
          </m:rPr>
          <m:t>lim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rPr>
            <m:sty m:val="p"/>
          </m:rPr>
          <m:t>lim</m:t>
        </m:r>
        <m:f>
          <m:fPr>
            <m:type m:val="bar"/>
          </m:fPr>
          <m:num>
            <m:r>
              <m:t>5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t>0</m:t>
        </m:r>
      </m:oMath>
      <w:r>
        <w:t xml:space="preserve">, le numérateur tend vers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et le dénominateur vers</w:t>
      </w:r>
      <w:r>
        <w:t xml:space="preserve"> </w:t>
      </w:r>
      <m:oMath>
        <m:r>
          <m:t>2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; par quotient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factorisation par le terme dominant</w:t>
      </w:r>
      <w:r>
        <w:rPr>
          <w:iCs/>
          <w:i/>
        </w:rP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(levée de la forme indéterminée) ; 0,5 point pour les limites des termes et la conclusion par quotient.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La limite se présente sous la forme indéterminée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» : on multiplie par la quantité conjuguée.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ad>
                  <m:radPr>
                    <m:degHide m:val="on"/>
                  </m:radPr>
                  <m:deg/>
                  <m:e>
                    <m:r>
                      <m:t>n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</m:t>
                    </m:r>
                  </m:e>
                </m:rad>
                <m:r>
                  <m:rPr>
                    <m:sty m:val="p"/>
                  </m:rPr>
                  <m:t>−</m:t>
                </m:r>
                <m:rad>
                  <m:radPr>
                    <m:degHide m:val="on"/>
                  </m:radPr>
                  <m:deg/>
                  <m:e>
                    <m:r>
                      <m:t>n</m:t>
                    </m:r>
                  </m:e>
                </m:rad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ad>
                  <m:radPr>
                    <m:degHide m:val="on"/>
                  </m:radPr>
                  <m:deg/>
                  <m:e>
                    <m:r>
                      <m:t>n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</m:t>
                    </m:r>
                  </m:e>
                </m:rad>
                <m:r>
                  <m:rPr>
                    <m:sty m:val="p"/>
                  </m:rPr>
                  <m:t>+</m:t>
                </m:r>
                <m:rad>
                  <m:radPr>
                    <m:degHide m:val="on"/>
                  </m:radPr>
                  <m:deg/>
                  <m:e>
                    <m:r>
                      <m:t>n</m:t>
                    </m:r>
                  </m:e>
                </m:rad>
              </m:e>
            </m:d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rad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  <m:r>
              <m:rPr>
                <m:sty m:val="p"/>
              </m:rPr>
              <m:t>−</m:t>
            </m:r>
            <m:r>
              <m:t>n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rad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rad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lim</m:t>
        </m:r>
        <m:rad>
          <m:radPr>
            <m:degHide m:val="on"/>
          </m:radPr>
          <m:deg/>
          <m:e>
            <m:r>
              <m:t>n</m:t>
            </m:r>
            <m:r>
              <m:rPr>
                <m:sty m:val="p"/>
              </m:rPr>
              <m:t>+</m:t>
            </m:r>
            <m:r>
              <m:t>3</m:t>
            </m:r>
          </m:e>
        </m:rad>
        <m:r>
          <m:rPr>
            <m:sty m:val="p"/>
          </m:rPr>
          <m:t>=</m:t>
        </m:r>
        <m:r>
          <m:rPr>
            <m:sty m:val="p"/>
          </m:rPr>
          <m:t>lim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par somme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rad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; par quotient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l'identification de la forme indéterminée et l'usage de la quantité conjuguée ; 0,5 point pour le calcul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rad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limite du dénominateur et la conclusion.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cos</m:t>
        </m:r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≤</m:t>
        </m:r>
        <m:r>
          <m:t>3</m:t>
        </m:r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cos</m:t>
        </m:r>
        <m:r>
          <m:t>n</m:t>
        </m:r>
        <m:r>
          <m:rPr>
            <m:sty m:val="p"/>
          </m:rPr>
          <m:t>≤</m:t>
        </m:r>
        <m:r>
          <m:t>3</m:t>
        </m:r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on divise sans changer le sens des inégalités :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≤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3</m:t>
            </m:r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n</m:t>
                </m:r>
              </m:den>
            </m:f>
          </m:num>
          <m:den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n</m:t>
                </m:r>
              </m:den>
            </m:f>
          </m:num>
          <m:den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den>
        </m:f>
      </m:oMath>
      <w:r>
        <w:t xml:space="preserve">. Ces deux suites tendent vers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1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(par quotient).</w:t>
      </w:r>
    </w:p>
    <w:p>
      <w:pPr>
        <w:pStyle w:val="BodyText"/>
      </w:pPr>
      <w:r>
        <w:t xml:space="preserve">D'après le théorème des gendarmes,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w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 et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l'encadrement de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r>
          <m:t>n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puis de</w:t>
      </w:r>
      <w:r>
        <w:rPr>
          <w:iCs/>
          <w:i/>
        </w:rP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(avec</w:t>
      </w:r>
      <w:r>
        <w:rPr>
          <w:iCs/>
          <w:i/>
        </w:rP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) ; 0,5 point pour les limites des deux suites encadrantes ; 0,5 point pour la citation du théorème des gendarmes et la conclusion.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(3 points)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. Pour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 on note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n</m:t>
        </m:r>
        <m:r>
          <m:t>a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×</m:t>
        </m:r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0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×</m:t>
        </m:r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</m:e>
        </m:d>
      </m:oMath>
      <w:r>
        <w:t xml:space="preserve"> </w:t>
      </w:r>
      <w:r>
        <w:t xml:space="preserve">est vraie 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k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k</m:t>
        </m:r>
        <m:r>
          <m:t>a</m:t>
        </m:r>
      </m:oMath>
      <w:r>
        <w:t xml:space="preserve">. Comme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 on multiplie les deux membres par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a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≥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k</m:t>
            </m:r>
            <m:r>
              <m:t>a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k</m:t>
        </m:r>
        <m:r>
          <m:t>a</m:t>
        </m:r>
        <m:r>
          <m:rPr>
            <m:sty m:val="p"/>
          </m:rPr>
          <m:t>+</m:t>
        </m:r>
        <m:r>
          <m:t>a</m:t>
        </m:r>
        <m:r>
          <m:rPr>
            <m:sty m:val="p"/>
          </m:rPr>
          <m:t>+</m:t>
        </m:r>
        <m:r>
          <m:t>k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t>a</m:t>
        </m:r>
        <m:r>
          <m:rPr>
            <m:sty m:val="p"/>
          </m:rPr>
          <m:t>+</m:t>
        </m:r>
        <m:r>
          <m:t>k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r>
          <m:t>k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donc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est vraie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Application.</w:t>
      </w:r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: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t>n</m:t>
        </m:r>
      </m:oMath>
      <w:r>
        <w:t xml:space="preserve">. Or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 </m:t>
            </m:r>
            <m:r>
              <m:t>n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 d'après le théorème de comparaison :</w:t>
      </w:r>
    </w:p>
    <w:p>
      <w:pPr>
        <w:pStyle w:val="BodyText"/>
      </w:pPr>
      <m:oMath>
        <m:r>
          <m:rPr>
            <m:sty m:val="p"/>
          </m:rPr>
          <m:t>lim</m:t>
        </m:r>
        <m:r>
          <m:t>1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l'initialisation ; 1 point pour l'hérédité (hypothèse de récurrence utilisée, multiplication par</w:t>
      </w:r>
      <w:r>
        <w:rPr>
          <w:iCs/>
          <w:i/>
        </w:rPr>
        <w:t xml:space="preserve"> </w:t>
      </w:r>
      <m:oMath>
        <m:r>
          <m:t>1</m:t>
        </m:r>
        <m:r>
          <m:rPr>
            <m:sty m:val="p"/>
          </m:rPr>
          <m:t>+</m:t>
        </m:r>
        <m:r>
          <m:t>a</m:t>
        </m:r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, justification de</w:t>
      </w:r>
      <w:r>
        <w:rPr>
          <w:iCs/>
          <w:i/>
        </w:rPr>
        <w:t xml:space="preserve"> </w:t>
      </w:r>
      <m:oMath>
        <m:r>
          <m:t>k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rPr>
          <w:iCs/>
          <w:i/>
        </w:rPr>
        <w:t xml:space="preserve">) ; 0,5 point pour la conclusion de la récurrence ; 1 point pour l'application avec</w:t>
      </w:r>
      <w:r>
        <w:rPr>
          <w:iCs/>
          <w:i/>
        </w:rP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le théorème de comparaison.</w:t>
      </w:r>
    </w:p>
    <w:bookmarkEnd w:id="26"/>
    <w:bookmarkStart w:id="27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(0,5 point)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85</m:t>
        </m:r>
        <m:r>
          <m:rPr>
            <m:sty m:val="p"/>
          </m:rPr>
          <m:t>×</m:t>
        </m:r>
        <m:r>
          <m:t>1</m:t>
        </m:r>
        <m:r>
          <m:t> </m:t>
        </m:r>
        <m:r>
          <m:t>000</m:t>
        </m:r>
        <m:r>
          <m:rPr>
            <m:sty m:val="p"/>
          </m:rPr>
          <m:t>+</m:t>
        </m:r>
        <m:r>
          <m:t>90</m:t>
        </m:r>
        <m:r>
          <m:rPr>
            <m:sty m:val="p"/>
          </m:rPr>
          <m:t>=</m:t>
        </m:r>
        <m:r>
          <m:t>940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85</m:t>
        </m:r>
        <m:r>
          <m:rPr>
            <m:sty m:val="p"/>
          </m:rPr>
          <m:t>×</m:t>
        </m:r>
        <m:r>
          <m:t>940</m:t>
        </m:r>
        <m:r>
          <m:rPr>
            <m:sty m:val="p"/>
          </m:rPr>
          <m:t>+</m:t>
        </m:r>
        <m:r>
          <m:t>90</m:t>
        </m:r>
        <m:r>
          <m:rPr>
            <m:sty m:val="p"/>
          </m:rPr>
          <m:t>=</m:t>
        </m:r>
        <m:r>
          <m:t>889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940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889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deux valeurs exactes.</w:t>
      </w:r>
    </w:p>
    <w:bookmarkEnd w:id="27"/>
    <w:bookmarkStart w:id="28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r>
          <m:t>600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90</m:t>
        </m:r>
        <m:r>
          <m:rPr>
            <m:sty m:val="p"/>
          </m:rPr>
          <m:t>−</m:t>
        </m:r>
        <m:r>
          <m:t>600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510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85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600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85</m:t>
        </m:r>
        <m:r>
          <m:t> 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85</m:t>
        </m:r>
      </m:oMath>
      <w:r>
        <w:t xml:space="preserve">. Son premier terme est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600</m:t>
        </m:r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  <m:r>
          <m:rPr>
            <m:sty m:val="p"/>
          </m:rPr>
          <m:t>−</m:t>
        </m:r>
        <m:r>
          <m:t>600</m:t>
        </m:r>
        <m:r>
          <m:rPr>
            <m:sty m:val="p"/>
          </m:rPr>
          <m:t>=</m:t>
        </m:r>
        <m:r>
          <m:t>400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 calcul de</w:t>
      </w:r>
      <w:r>
        <w:rPr>
          <w:iCs/>
          <w:i/>
        </w:rP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en fonction de</w:t>
      </w:r>
      <w:r>
        <w:rPr>
          <w:iCs/>
          <w:i/>
        </w:rP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et la raison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85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premier terme</w:t>
      </w:r>
      <w:r>
        <w:rPr>
          <w:iCs/>
          <w:i/>
        </w:rP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400</m:t>
        </m:r>
      </m:oMath>
      <w:r>
        <w:rPr>
          <w:iCs/>
          <w:i/>
        </w:rPr>
        <w:t xml:space="preserve">.</w:t>
      </w:r>
    </w:p>
    <w:bookmarkEnd w:id="28"/>
    <w:bookmarkStart w:id="29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(1 point)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85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r>
          <m:t>400</m:t>
        </m:r>
      </m:oMath>
      <w:r>
        <w:t xml:space="preserve"> </w:t>
      </w:r>
      <w:r>
        <w:t xml:space="preserve">: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600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600</m:t>
        </m:r>
        <m:r>
          <m:rPr>
            <m:sty m:val="p"/>
          </m:rPr>
          <m:t>+</m:t>
        </m:r>
        <m:r>
          <m:t>400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600</m:t>
        </m:r>
        <m:r>
          <m:rPr>
            <m:sty m:val="p"/>
          </m:rPr>
          <m:t>+</m:t>
        </m:r>
        <m:r>
          <m:t>400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85</m:t>
        </m:r>
        <m:r>
          <m:rPr>
            <m:sty m:val="p"/>
          </m:rPr>
          <m:t>=</m:t>
        </m:r>
        <m:r>
          <m:t>940</m:t>
        </m:r>
      </m:oMath>
      <w:r>
        <w:t xml:space="preserve">, ce qui concorde avec la question 1.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n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600</m:t>
        </m:r>
        <m:r>
          <m:rPr>
            <m:sty m:val="p"/>
          </m:rPr>
          <m:t>+</m:t>
        </m:r>
        <m:r>
          <m:t>400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n</m:t>
            </m:r>
          </m:sup>
        </m:sSup>
      </m:oMath>
      <w:r>
        <w:rPr>
          <w:iCs/>
          <w:i/>
        </w:rPr>
        <w:t xml:space="preserve">.</w:t>
      </w:r>
    </w:p>
    <w:bookmarkEnd w:id="29"/>
    <w:bookmarkStart w:id="30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r>
          <m:t>400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400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n</m:t>
            </m:r>
          </m:sup>
        </m:sSup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85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60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strictement décroissante</w:t>
      </w:r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85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lim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donc par produit et somme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600</m:t>
        </m:r>
      </m:oMath>
      <w:r>
        <w:t xml:space="preserve">.</w:t>
      </w:r>
    </w:p>
    <w:p>
      <w:pPr>
        <w:pStyle w:val="BodyText"/>
      </w:pPr>
      <w:r>
        <w:t xml:space="preserve">Interprétation : la population de poissons diminue d'année en année et se stabilise à long terme autour de</w:t>
      </w:r>
      <w:r>
        <w:t xml:space="preserve"> </w:t>
      </w:r>
      <m:oMath>
        <m:r>
          <m:t>600</m:t>
        </m:r>
      </m:oMath>
      <w:r>
        <w:t xml:space="preserve"> </w:t>
      </w:r>
      <w:r>
        <w:t xml:space="preserve">poissons.</w:t>
      </w:r>
    </w:p>
    <w:p>
      <w:pPr>
        <w:pStyle w:val="BodyText"/>
      </w:pPr>
      <w:r>
        <w:rPr>
          <w:iCs/>
          <w:i/>
        </w:rPr>
        <w:t xml:space="preserve">Barème : 0,5 point pour le signe de</w:t>
      </w:r>
      <w:r>
        <w:rPr>
          <w:iCs/>
          <w:i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et la décroissance ; 0,5 point pour la limite avec la justification</w:t>
      </w:r>
      <w:r>
        <w:rPr>
          <w:iCs/>
          <w:i/>
        </w:rP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85</m:t>
        </m:r>
        <m:r>
          <m:rPr>
            <m:sty m:val="p"/>
          </m:rPr>
          <m:t>&lt;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l'interprétation.</w:t>
      </w:r>
    </w:p>
    <w:bookmarkEnd w:id="30"/>
    <w:bookmarkStart w:id="31" w:name="correction-de-lexercice-2-question-5"/>
    <w:p>
      <w:pPr>
        <w:pStyle w:val="Heading3"/>
      </w:pPr>
      <w:r>
        <w:t xml:space="preserve">Correction de l'exercice 2, question 5</w:t>
      </w:r>
    </w:p>
    <w:p>
      <w:pPr>
        <w:pStyle w:val="FirstParagraph"/>
      </w:pPr>
      <w:r>
        <w:t xml:space="preserve">Question 5 (1,5 points)</w:t>
      </w:r>
    </w:p>
    <w:p>
      <w:pPr>
        <w:pStyle w:val="BodyText"/>
      </w:pPr>
      <w:r>
        <w:t xml:space="preserve">Tant que</w:t>
      </w:r>
      <w:r>
        <w:t xml:space="preserve"> </w:t>
      </w:r>
      <m:oMath>
        <m:r>
          <m:t>u</m:t>
        </m:r>
        <m:r>
          <m:rPr>
            <m:sty m:val="p"/>
          </m:rPr>
          <m:t>≥</m:t>
        </m:r>
        <m:r>
          <m:t>650</m:t>
        </m:r>
      </m:oMath>
      <w:r>
        <w:t xml:space="preserve">, la boucle continue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seuil():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650</w:t>
      </w:r>
      <w:r>
        <w:rPr>
          <w:rStyle w:val="NormalTok"/>
        </w:rPr>
        <w:t xml:space="preserve"> 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0.85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t xml:space="preserve">À la calculatrice :</w:t>
      </w:r>
      <w:r>
        <w:t xml:space="preserve"> </w:t>
      </w:r>
      <m:oMath>
        <m:sSub>
          <m:e>
            <m:r>
              <m:t>u</m:t>
            </m:r>
          </m:e>
          <m:sub>
            <m:r>
              <m:t>12</m:t>
            </m:r>
          </m:sub>
        </m:sSub>
        <m:r>
          <m:rPr>
            <m:sty m:val="p"/>
          </m:rPr>
          <m:t>=</m:t>
        </m:r>
        <m:r>
          <m:t>600</m:t>
        </m:r>
        <m:r>
          <m:rPr>
            <m:sty m:val="p"/>
          </m:rPr>
          <m:t>+</m:t>
        </m:r>
        <m:r>
          <m:t>400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12</m:t>
            </m:r>
          </m:sup>
        </m:sSup>
        <m:r>
          <m:rPr>
            <m:sty m:val="p"/>
          </m:rPr>
          <m:t>≈</m:t>
        </m:r>
        <m:r>
          <m:t>656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≥</m:t>
        </m:r>
        <m:r>
          <m:t>650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13</m:t>
            </m:r>
          </m:sub>
        </m:sSub>
        <m:r>
          <m:rPr>
            <m:sty m:val="p"/>
          </m:rPr>
          <m:t>=</m:t>
        </m:r>
        <m:r>
          <m:t>600</m:t>
        </m:r>
        <m:r>
          <m:rPr>
            <m:sty m:val="p"/>
          </m:rPr>
          <m:t>+</m:t>
        </m:r>
        <m:r>
          <m:t>400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13</m:t>
            </m:r>
          </m:sup>
        </m:sSup>
        <m:r>
          <m:rPr>
            <m:sty m:val="p"/>
          </m:rPr>
          <m:t>≈</m:t>
        </m:r>
        <m:r>
          <m:t>648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&lt;</m:t>
        </m:r>
        <m:r>
          <m:t>650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650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650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13</m:t>
        </m:r>
      </m:oMath>
      <w:r>
        <w:t xml:space="preserve">.</w:t>
      </w:r>
    </w:p>
    <w:p>
      <w:pPr>
        <w:pStyle w:val="BodyText"/>
      </w:pPr>
      <w:r>
        <w:rPr>
          <w:rStyle w:val="VerbatimChar"/>
        </w:rPr>
        <w:t xml:space="preserve">seuil()</w:t>
      </w:r>
      <w:r>
        <w:t xml:space="preserve"> </w:t>
      </w:r>
      <w:r>
        <w:t xml:space="preserve">renvoie</w:t>
      </w:r>
      <w:r>
        <w:t xml:space="preserve"> </w:t>
      </w:r>
      <m:oMath>
        <m:r>
          <m:t>13</m:t>
        </m:r>
      </m:oMath>
      <w:r>
        <w:t xml:space="preserve"> </w:t>
      </w:r>
      <w:r>
        <w:t xml:space="preserve">: c'est au bout de</w:t>
      </w:r>
      <w:r>
        <w:t xml:space="preserve"> </w:t>
      </w:r>
      <m:oMath>
        <m:r>
          <m:t>13</m:t>
        </m:r>
      </m:oMath>
      <w:r>
        <w:t xml:space="preserve"> </w:t>
      </w:r>
      <w:r>
        <w:t xml:space="preserve">années que la population passe pour la première fois sous</w:t>
      </w:r>
      <w:r>
        <w:t xml:space="preserve"> </w:t>
      </w:r>
      <m:oMath>
        <m:r>
          <m:t>650</m:t>
        </m:r>
      </m:oMath>
      <w:r>
        <w:t xml:space="preserve"> </w:t>
      </w:r>
      <w:r>
        <w:t xml:space="preserve">poissons.</w:t>
      </w:r>
    </w:p>
    <w:p>
      <w:pPr>
        <w:pStyle w:val="BodyText"/>
      </w:pPr>
      <w:r>
        <w:rPr>
          <w:iCs/>
          <w:i/>
        </w:rPr>
        <w:t xml:space="preserve">Barème : 0,5 point pour la condition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u &gt;= 650</w:t>
      </w:r>
      <w:r>
        <w:rPr>
          <w:iCs/>
          <w:i/>
        </w:rPr>
        <w:t xml:space="preserve"> </w:t>
      </w:r>
      <w:r>
        <w:rPr>
          <w:iCs/>
          <w:i/>
        </w:rPr>
        <w:t xml:space="preserve">et la ligne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u = 0.85*u + 90</w:t>
      </w:r>
      <w:r>
        <w:rPr>
          <w:iCs/>
          <w:i/>
        </w:rPr>
        <w:t xml:space="preserve"> </w:t>
      </w:r>
      <w:r>
        <w:rPr>
          <w:iCs/>
          <w:i/>
        </w:rPr>
        <w:t xml:space="preserve">; 0,5 point pour les valeurs</w:t>
      </w:r>
      <w:r>
        <w:rPr>
          <w:iCs/>
          <w:i/>
        </w:rPr>
        <w:t xml:space="preserve"> </w:t>
      </w:r>
      <m:oMath>
        <m:sSub>
          <m:e>
            <m:r>
              <m:t>u</m:t>
            </m:r>
          </m:e>
          <m:sub>
            <m:r>
              <m:t>12</m:t>
            </m:r>
          </m:sub>
        </m:sSub>
        <m:r>
          <m:rPr>
            <m:sty m:val="p"/>
          </m:rPr>
          <m:t>≈</m:t>
        </m:r>
        <m:r>
          <m:t>656</m:t>
        </m:r>
        <m:r>
          <m:rPr>
            <m:sty m:val="p"/>
          </m:rPr>
          <m:t>,</m:t>
        </m:r>
        <m:r>
          <m:t>9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sSub>
          <m:e>
            <m:r>
              <m:t>u</m:t>
            </m:r>
          </m:e>
          <m:sub>
            <m:r>
              <m:t>13</m:t>
            </m:r>
          </m:sub>
        </m:sSub>
        <m:r>
          <m:rPr>
            <m:sty m:val="p"/>
          </m:rPr>
          <m:t>≈</m:t>
        </m:r>
        <m:r>
          <m:t>648</m:t>
        </m:r>
        <m:r>
          <m:rPr>
            <m:sty m:val="p"/>
          </m:rPr>
          <m:t>,</m:t>
        </m:r>
        <m:r>
          <m:t>4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valeur renvoyée</w:t>
      </w:r>
      <w:r>
        <w:rPr>
          <w:iCs/>
          <w:i/>
        </w:rPr>
        <w:t xml:space="preserve"> </w:t>
      </w:r>
      <m:oMath>
        <m:r>
          <m:t>13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avec justification (décroissance).</w:t>
      </w:r>
    </w:p>
    <w:bookmarkEnd w:id="31"/>
    <w:bookmarkStart w:id="32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est croissante et strictement positive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 </w:t>
      </w:r>
      <w:r>
        <w:t xml:space="preserve">y est décroissante, et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 </w:t>
      </w:r>
      <w:r>
        <w:t xml:space="preserve">y est croissante.</w:t>
      </w:r>
    </w:p>
    <w:p>
      <w:pPr>
        <w:pStyle w:val="BodyText"/>
      </w:pPr>
      <w:r>
        <w:t xml:space="preserve">Enfin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rPr>
                <m:sty m:val="p"/>
              </m:rPr>
              <m:t>+</m:t>
            </m:r>
            <m:r>
              <m:t>3</m:t>
            </m:r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t> 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e>
            </m:d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car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×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forme</w:t>
      </w:r>
      <w:r>
        <w:rPr>
          <w:iCs/>
          <w:i/>
        </w:rPr>
        <w:t xml:space="preserve"> </w:t>
      </w:r>
      <m:oMath>
        <m:r>
          <m:t>2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et la croissance de</w:t>
      </w:r>
      <w:r>
        <w:rPr>
          <w:iCs/>
          <w:i/>
        </w:rPr>
        <w:t xml:space="preserve"> </w:t>
      </w:r>
      <m:oMath>
        <m:r>
          <m:t>f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rPr>
          <w:iCs/>
          <w:i/>
        </w:rPr>
        <w:t xml:space="preserve">.</w:t>
      </w:r>
    </w:p>
    <w:bookmarkEnd w:id="32"/>
    <w:bookmarkStart w:id="33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 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on obtient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e>
        </m:d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</m:oMath>
      <w:r>
        <w:t xml:space="preserve">, c'est-à-dire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</w:t>
      </w:r>
    </w:p>
    <w:p>
      <w:pPr>
        <w:pStyle w:val="BodyText"/>
      </w:pPr>
      <w:r>
        <w:t xml:space="preserve">A fortiori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héréditaire, donc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l'initialisation ; 1 point pour l'hérédité (hypothèse de récurrence, croissance de</w:t>
      </w:r>
      <w:r>
        <w:rPr>
          <w:iCs/>
          <w:i/>
        </w:rPr>
        <w:t xml:space="preserve"> </w:t>
      </w:r>
      <m:oMath>
        <m:r>
          <m:t>f</m:t>
        </m:r>
      </m:oMath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rPr>
          <w:iCs/>
          <w:i/>
        </w:rPr>
        <w:t xml:space="preserve">) ; 0,5 point pour la conclusion.</w:t>
      </w:r>
    </w:p>
    <w:bookmarkEnd w:id="33"/>
    <w:bookmarkStart w:id="34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3</m:t>
            </m:r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−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u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−</m:t>
            </m:r>
            <m:sSubSup>
              <m:e>
                <m:r>
                  <m:t>u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D'après la question 2,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 donc</w:t>
      </w:r>
      <w:r>
        <w:t xml:space="preserve"> </w:t>
      </w:r>
      <m:oMath>
        <m:sSubSup>
          <m:e>
            <m:r>
              <m:t>u</m:t>
            </m:r>
          </m:e>
          <m:sub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≤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  <m:r>
          <m:rPr>
            <m:sty m:val="p"/>
          </m:rPr>
          <m:t>−</m:t>
        </m:r>
        <m:sSubSup>
          <m:e>
            <m:r>
              <m:t>u</m:t>
            </m:r>
          </m:e>
          <m:sub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; de plus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Ainsi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croissante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calcul de</w:t>
      </w:r>
      <w:r>
        <w:rPr>
          <w:iCs/>
          <w:i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l'étude du signe grâce à l'encadrement ; 0,5 point pour la conclusion.</w:t>
      </w:r>
    </w:p>
    <w:bookmarkEnd w:id="34"/>
    <w:bookmarkStart w:id="35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et majorée par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: d'après le théorème de convergence monotone, elle converge vers un réel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 donc par passage à la limite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rPr>
            <m:sty m:val="p"/>
          </m:rPr>
          <m:t>ℓ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(fonction rationnelle dont le dénominateur ne s'annule pas) 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ℓ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⇔</m:t>
        </m:r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⇔</m:t>
        </m:r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</m:t>
        </m:r>
        <m:r>
          <m:rPr>
            <m:sty m:val="p"/>
          </m:rPr>
          <m:t>⇔</m:t>
        </m:r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convergence (théorème nommé, hypothèses croissante et majorée) ; 0,5 point pour l'équation</w:t>
      </w:r>
      <w:r>
        <w:rPr>
          <w:iCs/>
          <w:i/>
        </w:rP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avec la continuité de</w:t>
      </w:r>
      <w:r>
        <w:rPr>
          <w:iCs/>
          <w:i/>
        </w:rPr>
        <w:t xml:space="preserve"> </w:t>
      </w:r>
      <m:oMath>
        <m:r>
          <m:t>f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résolution et l'élimination de</w:t>
      </w:r>
      <w:r>
        <w:rPr>
          <w:iCs/>
          <w:i/>
        </w:rPr>
        <w:t xml:space="preserve"> </w:t>
      </w:r>
      <m:oMath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rPr>
          <w:iCs/>
          <w:i/>
        </w:rPr>
        <w:t xml:space="preserve">.</w:t>
      </w:r>
    </w:p>
    <w:bookmarkEnd w:id="35"/>
    <w:bookmarkStart w:id="36" w:name="correction-de-lexercice-3-question-5"/>
    <w:p>
      <w:pPr>
        <w:pStyle w:val="Heading3"/>
      </w:pPr>
      <w:r>
        <w:t xml:space="preserve">Correction de l'exercice 3, question 5</w:t>
      </w:r>
    </w:p>
    <w:p>
      <w:pPr>
        <w:pStyle w:val="FirstParagraph"/>
      </w:pPr>
      <w:r>
        <w:t xml:space="preserve">Question 5 (1 point)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&lt;</m:t>
        </m:r>
        <m:r>
          <m:t>2</m:t>
        </m:r>
      </m:oMath>
      <w:r>
        <w:t xml:space="preserve">, on a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&lt;</m:t>
        </m:r>
        <m:r>
          <m:t>1</m:t>
        </m:r>
      </m:oMath>
      <w:r>
        <w:t xml:space="preserve">. De plus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Ainsi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Comme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(question 2), on multiplie :</w:t>
      </w:r>
    </w:p>
    <w:p>
      <w:pPr>
        <w:pStyle w:val="BodyText"/>
      </w:pPr>
      <m:oMath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rPr>
                <m:sty m:val="p"/>
              </m:rPr>
              <m:t>−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l'encadrement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multiplication par</w:t>
      </w:r>
      <w:r>
        <w:rPr>
          <w:iCs/>
          <w:i/>
        </w:rP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conclusion.</w:t>
      </w:r>
    </w:p>
    <w:bookmarkEnd w:id="36"/>
    <w:bookmarkStart w:id="37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7"/>
    <w:bookmarkEnd w:id="38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1, Suites</dc:title>
  <dc:creator>Antoine Boutin, plusquunprof.com</dc:creator>
  <dc:language>fr</dc:language>
  <cp:keywords/>
  <dcterms:created xsi:type="dcterms:W3CDTF">2026-10-08T19:11:18Z</dcterms:created>
  <dcterms:modified xsi:type="dcterms:W3CDTF">2026-10-08T19:11:18Z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