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8.png" ContentType="image/png"/>
  <Override PartName="/word/media/rId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3 : indépendance et problèmes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Neuf exercices pour maîtriser</w:t>
      </w:r>
      <w:r>
        <w:t xml:space="preserve"> </w:t>
      </w:r>
      <w:r>
        <w:rPr>
          <w:bCs/>
          <w:b/>
        </w:rPr>
        <w:t xml:space="preserve">l'indépendance, les successions d'épreuves et les épreuves de Bernoulli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vérifier l'</w:t>
      </w:r>
      <w:r>
        <w:rPr>
          <w:bCs/>
          <w:b/>
        </w:rPr>
        <w:t xml:space="preserve">indépendance</w:t>
      </w:r>
      <w:r>
        <w:t xml:space="preserve"> </w:t>
      </w:r>
      <w:r>
        <w:t xml:space="preserve">avec un tableau ;</w:t>
      </w:r>
    </w:p>
    <w:p>
      <w:pPr>
        <w:numPr>
          <w:ilvl w:val="0"/>
          <w:numId w:val="1001"/>
        </w:numPr>
        <w:pStyle w:val="Compact"/>
      </w:pPr>
      <w:r>
        <w:t xml:space="preserve">deux</w:t>
      </w:r>
      <w:r>
        <w:t xml:space="preserve"> </w:t>
      </w:r>
      <w:r>
        <w:rPr>
          <w:bCs/>
          <w:b/>
        </w:rPr>
        <w:t xml:space="preserve">lancers de dés</w:t>
      </w:r>
      <w:r>
        <w:t xml:space="preserve"> </w:t>
      </w:r>
      <w:r>
        <w:t xml:space="preserve">indépendants ;</w:t>
      </w:r>
    </w:p>
    <w:p>
      <w:pPr>
        <w:numPr>
          <w:ilvl w:val="0"/>
          <w:numId w:val="1001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paramètre</w:t>
      </w:r>
      <w:r>
        <w:t xml:space="preserve"> </w:t>
      </w:r>
      <w:r>
        <w:t xml:space="preserve">pour que deux événements soient indépendants ;</w:t>
      </w:r>
    </w:p>
    <w:p>
      <w:pPr>
        <w:numPr>
          <w:ilvl w:val="0"/>
          <w:numId w:val="1001"/>
        </w:numPr>
        <w:pStyle w:val="Compact"/>
      </w:pPr>
      <w:r>
        <w:t xml:space="preserve">deux épreuves de</w:t>
      </w:r>
      <w:r>
        <w:t xml:space="preserve"> </w:t>
      </w:r>
      <w:r>
        <w:rPr>
          <w:bCs/>
          <w:b/>
        </w:rPr>
        <w:t xml:space="preserve">natures différentes</w:t>
      </w:r>
      <w:r>
        <w:t xml:space="preserve"> </w:t>
      </w:r>
      <w:r>
        <w:t xml:space="preserve">: arbre et</w:t>
      </w:r>
      <w:r>
        <w:t xml:space="preserve"> </w:t>
      </w:r>
      <w:r>
        <w:rPr>
          <w:bCs/>
          <w:b/>
        </w:rPr>
        <w:t xml:space="preserve">tableau à double entrée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épreuves</w:t>
      </w:r>
      <w:r>
        <w:t xml:space="preserve"> </w:t>
      </w:r>
      <w:r>
        <w:rPr>
          <w:bCs/>
          <w:b/>
        </w:rPr>
        <w:t xml:space="preserve">identiques</w:t>
      </w:r>
      <w:r>
        <w:t xml:space="preserve"> </w:t>
      </w:r>
      <w:r>
        <w:t xml:space="preserve">ou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w:r>
        <w:t xml:space="preserve">? 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trois épreuves</w:t>
      </w:r>
      <w:r>
        <w:t xml:space="preserve"> </w:t>
      </w:r>
      <w:r>
        <w:t xml:space="preserve">de Bernoulli et arbre 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quatre épreuves</w:t>
      </w:r>
      <w:r>
        <w:t xml:space="preserve"> </w:t>
      </w:r>
      <w:r>
        <w:t xml:space="preserve">de Bernoulli et</w:t>
      </w:r>
      <w:r>
        <w:t xml:space="preserve"> </w:t>
      </w:r>
      <w:r>
        <w:rPr>
          <w:bCs/>
          <w:b/>
        </w:rPr>
        <w:t xml:space="preserve">chemins à</w:t>
      </w:r>
      <w:r>
        <w:rPr>
          <w:bCs/>
          <w:b/>
        </w:rPr>
        <w:t xml:space="preserve"> </w:t>
      </w:r>
      <m:oMath>
        <m:r>
          <m:t>k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succès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simulation</w:t>
      </w:r>
      <w:r>
        <w:t xml:space="preserve"> </w:t>
      </w:r>
      <w:r>
        <w:t xml:space="preserve">Monte-Carlo en Python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l'indépendance est</w:t>
      </w:r>
      <w:r>
        <w:t xml:space="preserve"> </w:t>
      </w:r>
      <w:r>
        <w:rPr>
          <w:bCs/>
          <w:b/>
        </w:rPr>
        <w:t xml:space="preserve">prouvée par le calcul</w:t>
      </w:r>
      <w:r>
        <w:t xml:space="preserve"> </w:t>
      </w:r>
      <w:r>
        <w:t xml:space="preserve">de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chaque</w:t>
      </w:r>
      <w:r>
        <w:t xml:space="preserve"> </w:t>
      </w:r>
      <w:r>
        <w:rPr>
          <w:bCs/>
          <w:b/>
        </w:rPr>
        <w:t xml:space="preserve">hypothèse d'indépendance</w:t>
      </w:r>
      <w:r>
        <w:t xml:space="preserve"> </w:t>
      </w:r>
      <w:r>
        <w:t xml:space="preserve">est citée ;</w:t>
      </w:r>
    </w:p>
    <w:p>
      <w:pPr>
        <w:numPr>
          <w:ilvl w:val="0"/>
          <w:numId w:val="1002"/>
        </w:numPr>
        <w:pStyle w:val="Compact"/>
      </w:pPr>
      <w:r>
        <w:t xml:space="preserve">« au moins un » passe par le</w:t>
      </w:r>
      <w:r>
        <w:t xml:space="preserve"> </w:t>
      </w:r>
      <w:r>
        <w:rPr>
          <w:bCs/>
          <w:b/>
        </w:rPr>
        <w:t xml:space="preserve">contraire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Le modèle de rédaction pour l'indépendance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</m:oMath>
      <w:r>
        <w:t xml:space="preserve">.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indépendants.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Calcule</w:t>
      </w:r>
      <w:r>
        <w:t xml:space="preserve"> </w:t>
      </w:r>
      <w:r>
        <w:t xml:space="preserve">les deux membres séparément.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Compare</w:t>
      </w:r>
      <w:r>
        <w:t xml:space="preserve"> </w:t>
      </w:r>
      <w:r>
        <w:t xml:space="preserve">et conclus avec la définition.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Conclure à l'indépendance sans calculer.</w:t>
      </w:r>
    </w:p>
    <w:p>
      <w:pPr>
        <w:numPr>
          <w:ilvl w:val="0"/>
          <w:numId w:val="1004"/>
        </w:numPr>
        <w:pStyle w:val="Compact"/>
      </w:pPr>
      <w:r>
        <w:t xml:space="preserve">Confondre</w:t>
      </w:r>
      <w:r>
        <w:t xml:space="preserve"> </w:t>
      </w:r>
      <w:r>
        <w:rPr>
          <w:bCs/>
          <w:b/>
        </w:rPr>
        <w:t xml:space="preserve">incompatibles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indépendants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de citer l'</w:t>
      </w:r>
      <w:r>
        <w:rPr>
          <w:bCs/>
          <w:b/>
        </w:rPr>
        <w:t xml:space="preserve">hypothèse d'indépendance</w:t>
      </w:r>
      <w:r>
        <w:t xml:space="preserve"> </w:t>
      </w:r>
      <w:r>
        <w:t xml:space="preserve">pour multiplier.</w:t>
      </w:r>
    </w:p>
    <w:p>
      <w:pPr>
        <w:numPr>
          <w:ilvl w:val="0"/>
          <w:numId w:val="1004"/>
        </w:numPr>
        <w:pStyle w:val="Compact"/>
      </w:pPr>
      <w:r>
        <w:t xml:space="preserve">Utiliser un modèle</w:t>
      </w:r>
      <w:r>
        <w:t xml:space="preserve"> </w:t>
      </w:r>
      <w:r>
        <w:rPr>
          <w:bCs/>
          <w:b/>
        </w:rPr>
        <w:t xml:space="preserve">avec remise</w:t>
      </w:r>
      <w:r>
        <w:t xml:space="preserve"> </w:t>
      </w:r>
      <w:r>
        <w:t xml:space="preserve">pour un tirage sans remise.</w:t>
      </w:r>
    </w:p>
    <w:p>
      <w:pPr>
        <w:pStyle w:val="FirstParagraph"/>
      </w:pPr>
      <w:r>
        <w:t xml:space="preserve">Deux événements indépendants ne s'ignorent pas par politesse : c'est une propriété qui se vérifie par le calcul, pas par l'impression.</w:t>
      </w:r>
    </w:p>
    <w:p>
      <w:r>
        <w:pict>
          <v:rect style="width:0;height:1.5pt" o:hralign="center" o:hrstd="t" o:hr="t"/>
        </w:pict>
      </w:r>
    </w:p>
    <w:bookmarkStart w:id="20" w:name="exercice-1-vérifier-lindépendance"/>
    <w:p>
      <w:pPr>
        <w:pStyle w:val="Heading3"/>
      </w:pPr>
      <w:r>
        <w:t xml:space="preserve">Exercice 1 (★) : vérifier l'indépendance</w:t>
      </w:r>
    </w:p>
    <w:p>
      <w:pPr>
        <w:pStyle w:val="BlockText"/>
      </w:pPr>
      <w:r>
        <w:t xml:space="preserve">Dans deux populations, on a relevé les effectifs suivants pour deux événements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Population 1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B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bar>
                <m:barPr>
                  <m:pos m:val="top"/>
                </m:barPr>
                <m:e>
                  <m:r>
                    <m:t>B</m:t>
                  </m:r>
                </m:e>
              </m:ba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A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bar>
                <m:barPr>
                  <m:pos m:val="top"/>
                </m:barPr>
                <m:e>
                  <m:r>
                    <m:t>A</m:t>
                  </m:r>
                </m:e>
              </m:ba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40</m:t>
              </m:r>
            </m:oMath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Population 2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B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bar>
                <m:barPr>
                  <m:pos m:val="top"/>
                </m:barPr>
                <m:e>
                  <m:r>
                    <m:t>B</m:t>
                  </m:r>
                </m:e>
              </m:ba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A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bar>
                <m:barPr>
                  <m:pos m:val="top"/>
                </m:barPr>
                <m:e>
                  <m:r>
                    <m:t>A</m:t>
                  </m:r>
                </m:e>
              </m:ba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20</m:t>
              </m:r>
            </m:oMath>
          </w:p>
        </w:tc>
      </w:tr>
    </w:tbl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Dans la population 1,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sont-ils indépendants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Même question dans la population 2.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deux-lancers-de-dés"/>
    <w:p>
      <w:pPr>
        <w:pStyle w:val="Heading3"/>
      </w:pPr>
      <w:r>
        <w:t xml:space="preserve">Exercice 2 (★) : deux lancers de dés</w:t>
      </w:r>
    </w:p>
    <w:p>
      <w:pPr>
        <w:pStyle w:val="BlockText"/>
      </w:pPr>
      <w:r>
        <w:t xml:space="preserve">On lance deux fois un dé équilibré à six faces. Les deux lancers sont indépendants.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la probabilité d'obtenir deux</w:t>
      </w:r>
      <w:r>
        <w:t xml:space="preserve"> </w:t>
      </w:r>
      <m:oMath>
        <m:r>
          <m:t>6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probabilité d'obtenir</w:t>
      </w:r>
      <w:r>
        <w:t xml:space="preserve"> </w:t>
      </w:r>
      <w:r>
        <w:rPr>
          <w:bCs/>
          <w:b/>
        </w:rPr>
        <w:t xml:space="preserve">au moins un</w:t>
      </w:r>
      <w:r>
        <w:t xml:space="preserve"> </w:t>
      </w:r>
      <m:oMath>
        <m:r>
          <m:t>6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la probabilité que la somme soit égale à</w:t>
      </w:r>
      <w:r>
        <w:t xml:space="preserve"> </w:t>
      </w:r>
      <m:oMath>
        <m:r>
          <m:t>7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un-paramètre"/>
    <w:p>
      <w:pPr>
        <w:pStyle w:val="Heading3"/>
      </w:pPr>
      <w:r>
        <w:t xml:space="preserve">Exercice 3 (★★) : un paramètre</w:t>
      </w:r>
    </w:p>
    <w:p>
      <w:pPr>
        <w:pStyle w:val="BlockText"/>
      </w:pPr>
      <w:r>
        <w:t xml:space="preserve">Deux événements indépendants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vérifient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∪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. On note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∪</m:t>
            </m:r>
            <m:r>
              <m:t>B</m:t>
            </m:r>
          </m:e>
        </m:d>
      </m:oMath>
      <w:r>
        <w:t xml:space="preserve"> </w:t>
      </w:r>
      <w:r>
        <w:t xml:space="preserve">en fonction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Vérifier que</w:t>
      </w:r>
      <w:r>
        <w:t xml:space="preserve"> </w:t>
      </w:r>
      <m:oMath>
        <m:bar>
          <m:barPr>
            <m:pos m:val="top"/>
          </m:barPr>
          <m:e>
            <m:r>
              <m:t>A</m:t>
            </m:r>
          </m:e>
        </m:ba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indépendants.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une-urne-puis-un-dé"/>
    <w:p>
      <w:pPr>
        <w:pStyle w:val="Heading3"/>
      </w:pPr>
      <w:r>
        <w:t xml:space="preserve">Exercice 4 (★★) : une urne puis un dé</w:t>
      </w:r>
    </w:p>
    <w:p>
      <w:pPr>
        <w:pStyle w:val="BlockText"/>
      </w:pPr>
      <w:r>
        <w:t xml:space="preserve">On tire une boule dans une urne contenant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boules rouges 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boules bleues, puis,</w:t>
      </w:r>
      <w:r>
        <w:t xml:space="preserve"> </w:t>
      </w:r>
      <w:r>
        <w:rPr>
          <w:bCs/>
          <w:b/>
        </w:rPr>
        <w:t xml:space="preserve">indépendamment</w:t>
      </w:r>
      <w:r>
        <w:t xml:space="preserve">, on lance un dé équilibré. On note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: « la boule est rouge » 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: « le dé donne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Représenter la succession des deux épreuves par un arbre pondéré et calculer la probabilité de chaque chemin.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Compléter le tableau à double entrée.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S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bar>
                <m:barPr>
                  <m:pos m:val="top"/>
                </m:barPr>
                <m:e>
                  <m:r>
                    <m:t>S</m:t>
                  </m:r>
                </m:e>
              </m:ba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R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…</w:t>
            </w:r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5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B</m:t>
              </m:r>
            </m:oMath>
            <w:r>
              <w:t xml:space="preserve"> </w:t>
            </w:r>
            <w:r>
              <w:t xml:space="preserve">(bleue)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…</w:t>
            </w:r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5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5</m:t>
                  </m:r>
                </m:num>
                <m:den>
                  <m: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</w:tr>
    </w:tbl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la probabilité d'obtenir une boule rouge</w:t>
      </w:r>
      <w:r>
        <w:t xml:space="preserve"> </w:t>
      </w:r>
      <w:r>
        <w:rPr>
          <w:bCs/>
          <w:b/>
        </w:rPr>
        <w:t xml:space="preserve">ou</w:t>
      </w:r>
      <w:r>
        <w:t xml:space="preserve"> </w:t>
      </w:r>
      <w:r>
        <w:t xml:space="preserve">un</w:t>
      </w:r>
      <w:r>
        <w:t xml:space="preserve"> </w:t>
      </w:r>
      <m:oMath>
        <m:r>
          <m:t>6</m:t>
        </m:r>
      </m:oMath>
      <w:r>
        <w:t xml:space="preserve">, de deux façons.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Sachant que le dé donne</w:t>
      </w:r>
      <w:r>
        <w:t xml:space="preserve"> </w:t>
      </w:r>
      <m:oMath>
        <m:r>
          <m:t>6</m:t>
        </m:r>
      </m:oMath>
      <w:r>
        <w:t xml:space="preserve">, calculer la probabilité que la boule soit rouge. Que constate-t-on ? Pourquoi cela justifie-t-il de multiplier sur l'arbre ?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identiques-ou-indépendantes"/>
    <w:p>
      <w:pPr>
        <w:pStyle w:val="Heading3"/>
      </w:pPr>
      <w:r>
        <w:t xml:space="preserve">Exercice 5 (★★) : identiques ou indépendantes ?</w:t>
      </w:r>
    </w:p>
    <w:p>
      <w:pPr>
        <w:pStyle w:val="BlockText"/>
      </w:pPr>
      <w:r>
        <w:t xml:space="preserve">Pour chaque situation, dire si les deux épreuves sont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, si elles sont</w:t>
      </w:r>
      <w:r>
        <w:t xml:space="preserve"> </w:t>
      </w:r>
      <w:r>
        <w:rPr>
          <w:bCs/>
          <w:b/>
        </w:rPr>
        <w:t xml:space="preserve">identiques</w:t>
      </w:r>
      <w:r>
        <w:t xml:space="preserve">, et si l'on peut parler de</w:t>
      </w:r>
      <w:r>
        <w:t xml:space="preserve"> </w:t>
      </w:r>
      <w:r>
        <w:rPr>
          <w:bCs/>
          <w:b/>
        </w:rPr>
        <w:t xml:space="preserve">schéma de Bernoulli</w:t>
      </w:r>
      <w:r>
        <w:t xml:space="preserve">.</w:t>
      </w:r>
    </w:p>
    <w:p>
      <w:pPr>
        <w:pStyle w:val="BlockText"/>
      </w:pPr>
      <w:r>
        <w:rPr>
          <w:bCs/>
          <w:b/>
        </w:rPr>
        <w:t xml:space="preserve">(a)</w:t>
      </w:r>
      <w:r>
        <w:t xml:space="preserve"> </w:t>
      </w:r>
      <w:r>
        <w:t xml:space="preserve">On lance deux fois le même dé équilibré. Le succès est « obtenir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».</w:t>
      </w:r>
    </w:p>
    <w:p>
      <w:pPr>
        <w:pStyle w:val="BlockText"/>
      </w:pPr>
      <w:r>
        <w:rPr>
          <w:bCs/>
          <w:b/>
        </w:rPr>
        <w:t xml:space="preserve">(b)</w:t>
      </w:r>
      <w:r>
        <w:t xml:space="preserve"> </w:t>
      </w:r>
      <w:r>
        <w:t xml:space="preserve">Une urne contient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boules rouges 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boules bleues. On tire deux boules</w:t>
      </w:r>
      <w:r>
        <w:t xml:space="preserve"> </w:t>
      </w:r>
      <w:r>
        <w:rPr>
          <w:bCs/>
          <w:b/>
        </w:rPr>
        <w:t xml:space="preserve">sans remise</w:t>
      </w:r>
      <w:r>
        <w:t xml:space="preserve">. Le succès est « la boule est rouge ».</w:t>
      </w:r>
    </w:p>
    <w:p>
      <w:pPr>
        <w:pStyle w:val="BlockText"/>
      </w:pPr>
      <w:r>
        <w:rPr>
          <w:bCs/>
          <w:b/>
        </w:rPr>
        <w:t xml:space="preserve">(c)</w:t>
      </w:r>
      <w:r>
        <w:t xml:space="preserve"> </w:t>
      </w:r>
      <w:r>
        <w:t xml:space="preserve">Un tireur effectue deux tirs indépendants : le premier, de loin, est réussi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; le second, de près,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(d)</w:t>
      </w:r>
      <w:r>
        <w:t xml:space="preserve"> </w:t>
      </w:r>
      <w:r>
        <w:t xml:space="preserve">Un joueur réussit son premier tir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. Il réussit le deuxième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</m:t>
        </m:r>
      </m:oMath>
      <w:r>
        <w:t xml:space="preserve"> </w:t>
      </w:r>
      <w:r>
        <w:t xml:space="preserve">s'il a réussi le premier,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sinon.</w:t>
      </w:r>
    </w:p>
    <w:p>
      <w:pPr>
        <w:pStyle w:val="BlockText"/>
      </w:pPr>
      <w:r>
        <w:rPr>
          <w:bCs/>
          <w:b/>
        </w:rPr>
        <w:t xml:space="preserve">Pour chaque situation</w:t>
      </w:r>
      <w:r>
        <w:t xml:space="preserve">, calculer ensuite la probabilité demandée : (a) deux succès ; (b) deux boules rouges ; (c)</w:t>
      </w:r>
      <w:r>
        <w:t xml:space="preserve"> </w:t>
      </w:r>
      <w:r>
        <w:rPr>
          <w:bCs/>
          <w:b/>
        </w:rPr>
        <w:t xml:space="preserve">exactement un</w:t>
      </w:r>
      <w:r>
        <w:t xml:space="preserve"> </w:t>
      </w:r>
      <w:r>
        <w:t xml:space="preserve">succès ; (d) deux succès.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trois-tirs"/>
    <w:p>
      <w:pPr>
        <w:pStyle w:val="Heading3"/>
      </w:pPr>
      <w:r>
        <w:t xml:space="preserve">Exercice 6 (★★) : trois tirs</w:t>
      </w:r>
    </w:p>
    <w:p>
      <w:pPr>
        <w:pStyle w:val="BlockText"/>
      </w:pPr>
      <w:r>
        <w:t xml:space="preserve">Un tireur réussit chaque tir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. Les trois tirs sont indépendants. On note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le succès.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Dessiner l'arbre pondéré des trois tirs.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probabilité de réussir les trois tirs.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la probabilité de réussir</w:t>
      </w:r>
      <w:r>
        <w:t xml:space="preserve"> </w:t>
      </w:r>
      <w:r>
        <w:rPr>
          <w:bCs/>
          <w:b/>
        </w:rPr>
        <w:t xml:space="preserve">exactement deux</w:t>
      </w:r>
      <w:r>
        <w:t xml:space="preserve"> </w:t>
      </w:r>
      <w:r>
        <w:t xml:space="preserve">tirs.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la probabilité de réussir</w:t>
      </w:r>
      <w:r>
        <w:t xml:space="preserve"> </w:t>
      </w:r>
      <w:r>
        <w:rPr>
          <w:bCs/>
          <w:b/>
        </w:rPr>
        <w:t xml:space="preserve">au moins un</w:t>
      </w:r>
      <w:r>
        <w:t xml:space="preserve"> </w:t>
      </w:r>
      <w:r>
        <w:t xml:space="preserve">tir.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Justifier, en citant l'indépendance, que le chemin</w:t>
      </w:r>
      <w:r>
        <w:t xml:space="preserve"> </w:t>
      </w:r>
      <m:oMath>
        <m:r>
          <m:t>S</m:t>
        </m:r>
        <m:r>
          <m:t>S</m:t>
        </m:r>
        <m:bar>
          <m:barPr>
            <m:pos m:val="top"/>
          </m:barPr>
          <m:e>
            <m:r>
              <m:t>S</m:t>
            </m:r>
          </m:e>
        </m:bar>
      </m:oMath>
      <w:r>
        <w:t xml:space="preserve"> </w:t>
      </w:r>
      <w:r>
        <w:t xml:space="preserve">a pour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Donner la probabilité de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succès et vérifier que la somme vaut</w:t>
      </w:r>
      <w:r>
        <w:t xml:space="preserve"> </w:t>
      </w:r>
      <m:oMath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quatre-pièces"/>
    <w:p>
      <w:pPr>
        <w:pStyle w:val="Heading3"/>
      </w:pPr>
      <w:r>
        <w:t xml:space="preserve">Exercice 7 (★★) : quatre pièces</w:t>
      </w:r>
    </w:p>
    <w:p>
      <w:pPr>
        <w:pStyle w:val="BlockText"/>
      </w:pPr>
      <w:r>
        <w:t xml:space="preserve">Une machine fabrique des pièces, chacune défectueuse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, indépendamment des autres. On prélève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pièces. On note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« la pièce est défectueuse » (succès).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qu'il s'agit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épreuves de Bernoulli identiques et indépendantes. Représenter l'arbre.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Combien de chemins contiennent exactement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pièces défectueuses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la probabilité d'avoir exactement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puis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pièces défectueuses.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la probabilité d'avoir</w:t>
      </w:r>
      <w:r>
        <w:t xml:space="preserve"> </w:t>
      </w:r>
      <w:r>
        <w:rPr>
          <w:bCs/>
          <w:b/>
        </w:rPr>
        <w:t xml:space="preserve">au moins une</w:t>
      </w:r>
      <w:r>
        <w:t xml:space="preserve"> </w:t>
      </w:r>
      <w:r>
        <w:t xml:space="preserve">pièce défectueuse, de deux façons.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Calculer la probabilité d'en avoir</w:t>
      </w:r>
      <w:r>
        <w:t xml:space="preserve"> </w:t>
      </w:r>
      <w:r>
        <w:rPr>
          <w:bCs/>
          <w:b/>
        </w:rPr>
        <w:t xml:space="preserve">au plus une</w:t>
      </w:r>
      <w:r>
        <w:t xml:space="preserve">, puis vérifier que les probabilités de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pièces défectueuses ont pour somme</w:t>
      </w:r>
      <w:r>
        <w:t xml:space="preserve"> </w:t>
      </w:r>
      <m:oMath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monte-carlo"/>
    <w:p>
      <w:pPr>
        <w:pStyle w:val="Heading3"/>
      </w:pPr>
      <w:r>
        <w:t xml:space="preserve">Exercice 8 (★★) : Monte-Carlo</w:t>
      </w:r>
    </w:p>
    <w:p>
      <w:pPr>
        <w:pStyle w:val="BlockText"/>
      </w:pPr>
      <w:r>
        <w:t xml:space="preserve">On tire au hasard un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</m:e>
        </m:d>
      </m:oMath>
      <w:r>
        <w:t xml:space="preserve"> </w:t>
      </w:r>
      <w:r>
        <w:t xml:space="preserve">dans le carré</w:t>
      </w:r>
      <w:r>
        <w:t xml:space="preserve"> </w:t>
      </w:r>
      <m:oMath>
        <m:sSup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t>0</m:t>
                </m:r>
                <m:r>
                  <m:t> </m:t>
                </m:r>
                <m:r>
                  <m:rPr>
                    <m:sty m:val="p"/>
                  </m:rPr>
                  <m:t>;</m:t>
                </m:r>
                <m:r>
                  <m:t> 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, avec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indépendants. On veut estimer l'aire du quart de disque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Quelle est la probabilité que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soit dans le quart de disque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Compléter le script pour estimer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random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random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estime_pi(n):</w:t>
      </w:r>
      <w:r>
        <w:br/>
      </w:r>
      <w:r>
        <w:rPr>
          <w:rStyle w:val="NormalTok"/>
        </w:rPr>
        <w:t xml:space="preserve">    dedans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x,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random(), random()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...:</w:t>
      </w:r>
      <w:r>
        <w:br/>
      </w:r>
      <w:r>
        <w:rPr>
          <w:rStyle w:val="NormalTok"/>
        </w:rPr>
        <w:t xml:space="preserve">            dedans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...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Que peut-on dire de la valeur renvoyée quand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augmente ?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9-vrai-ou-faux"/>
    <w:p>
      <w:pPr>
        <w:pStyle w:val="Heading3"/>
      </w:pPr>
      <w:r>
        <w:t xml:space="preserve">Exercice 9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Deux événements incompatibles de probabilités non nulles sont indépendants.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indépendants, alors</w:t>
      </w:r>
      <w:r>
        <w:t xml:space="preserve"> </w:t>
      </w:r>
      <m:oMath>
        <m:bar>
          <m:barPr>
            <m:pos m:val="top"/>
          </m:barPr>
          <m:e>
            <m:r>
              <m:t>A</m:t>
            </m:r>
          </m:e>
        </m:ba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le sont.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Si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indépendants si et seulement si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Deux tirages sans remise dans une urne sont indépendants.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Deux épreuves indépendantes sont toujours identiques.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Pour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épreuves de Bernoulli de paramètre</w:t>
      </w:r>
      <w:r>
        <w:t xml:space="preserve"> </w:t>
      </w:r>
      <m:oMath>
        <m:r>
          <m:t>p</m:t>
        </m:r>
      </m:oMath>
      <w:r>
        <w:t xml:space="preserve">, la probabilité d'avoir exactement deux succès est</w:t>
      </w:r>
      <w:r>
        <w:t xml:space="preserve"> </w:t>
      </w:r>
      <m:oMath>
        <m:r>
          <m:t>6</m:t>
        </m:r>
        <m:r>
          <m:t> </m:t>
        </m:r>
        <m:sSup>
          <m:e>
            <m:r>
              <m:t>p</m:t>
            </m:r>
          </m:e>
          <m:sup>
            <m:r>
              <m:t>2</m:t>
            </m:r>
          </m:sup>
        </m:sSup>
        <m:sSup>
          <m:e>
            <m:r>
              <m:t>q</m:t>
            </m:r>
          </m:e>
          <m:sup>
            <m:r>
              <m:t>2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Prouver ou réfuter</w:t>
      </w:r>
      <w:r>
        <w:t xml:space="preserve"> </w:t>
      </w:r>
      <w:r>
        <w:t xml:space="preserve">l'indépendance (exercices 1 et 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Succession de deux épreuves</w:t>
      </w:r>
      <w:r>
        <w:t xml:space="preserve"> </w:t>
      </w:r>
      <w:r>
        <w:t xml:space="preserve">: arbre et tableau à double entrée (exercice 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Identiques</w:t>
      </w:r>
      <w:r>
        <w:t xml:space="preserve"> </w:t>
      </w:r>
      <w:r>
        <w:t xml:space="preserve">ou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w:r>
        <w:t xml:space="preserve">? (exercice 5).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Épreuves répétées</w:t>
      </w:r>
      <w:r>
        <w:t xml:space="preserve"> </w:t>
      </w:r>
      <w:r>
        <w:t xml:space="preserve">avec arbre, produit</w:t>
      </w:r>
      <w:r>
        <w:t xml:space="preserve"> </w:t>
      </w:r>
      <w:r>
        <w:rPr>
          <w:bCs/>
          <w:b/>
        </w:rPr>
        <w:t xml:space="preserve">justifié</w:t>
      </w:r>
      <w:r>
        <w:t xml:space="preserve"> </w:t>
      </w:r>
      <w:r>
        <w:t xml:space="preserve">et « au moins un » (exercices 2 et 6).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Quatre épreuves</w:t>
      </w:r>
      <w:r>
        <w:t xml:space="preserve"> </w:t>
      </w:r>
      <w:r>
        <w:t xml:space="preserve">: compter les chemins à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succès (exercice 7).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Simulation</w:t>
      </w:r>
      <w:r>
        <w:t xml:space="preserve"> </w:t>
      </w:r>
      <w:r>
        <w:t xml:space="preserve">Python (exercice 8).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Incompatibles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indépendants</w:t>
      </w:r>
      <w:r>
        <w:t xml:space="preserve"> </w:t>
      </w:r>
      <w:r>
        <w:t xml:space="preserve">(exercice 9).</w:t>
      </w:r>
    </w:p>
    <w:bookmarkEnd w:id="28"/>
    <w:bookmarkStart w:id="29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indépendants si :</w:t>
      </w:r>
    </w:p>
    <w:p>
      <w:pPr>
        <w:numPr>
          <w:ilvl w:val="1"/>
          <w:numId w:val="1007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07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1"/>
          <w:numId w:val="1007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∪</m:t>
            </m:r>
            <m:r>
              <m:t>B</m:t>
            </m:r>
          </m:e>
        </m:d>
        <m:r>
          <m:rPr>
            <m:sty m:val="p"/>
          </m:rPr>
          <m:t>=</m:t>
        </m:r>
        <m:r>
          <m:t>1</m:t>
        </m:r>
      </m:oMath>
    </w:p>
    <w:p>
      <w:pPr>
        <w:numPr>
          <w:ilvl w:val="1"/>
          <w:numId w:val="1007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0"/>
          <w:numId w:val="1006"/>
        </w:numPr>
      </w:pP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incompatibles, de probabilités non nulles. Alors :</w:t>
      </w:r>
    </w:p>
    <w:p>
      <w:pPr>
        <w:numPr>
          <w:ilvl w:val="1"/>
          <w:numId w:val="1008"/>
        </w:numPr>
        <w:pStyle w:val="Compact"/>
      </w:pPr>
      <w:r>
        <w:t xml:space="preserve">ils sont indépendants</w:t>
      </w:r>
    </w:p>
    <w:p>
      <w:pPr>
        <w:numPr>
          <w:ilvl w:val="1"/>
          <w:numId w:val="1008"/>
        </w:numPr>
        <w:pStyle w:val="Compact"/>
      </w:pPr>
      <w:r>
        <w:t xml:space="preserve">ils ne sont pas indépendants</w:t>
      </w:r>
    </w:p>
    <w:p>
      <w:pPr>
        <w:numPr>
          <w:ilvl w:val="1"/>
          <w:numId w:val="1008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∪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0"/>
          <w:numId w:val="1006"/>
        </w:numPr>
      </w:pPr>
      <w:r>
        <w:t xml:space="preserve">Trois tirs indépendants avec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au moins un succès</m:t>
            </m:r>
          </m:e>
        </m:d>
        <m:r>
          <m:rPr>
            <m:sty m:val="p"/>
          </m:rPr>
          <m:t>=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125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875</m:t>
        </m:r>
      </m:oMath>
    </w:p>
    <w:p>
      <w:pPr>
        <w:numPr>
          <w:ilvl w:val="1"/>
          <w:numId w:val="1009"/>
        </w:numPr>
        <w:pStyle w:val="Compact"/>
      </w:pPr>
      <m:oMath>
        <m:r>
          <m:t>1</m:t>
        </m:r>
        <m:r>
          <m:rPr>
            <m:sty m:val="p"/>
          </m:rPr>
          <m:t>,</m:t>
        </m:r>
        <m:r>
          <m:t>5</m:t>
        </m:r>
      </m:oMath>
    </w:p>
    <w:p>
      <w:pPr>
        <w:numPr>
          <w:ilvl w:val="0"/>
          <w:numId w:val="1006"/>
        </w:numPr>
      </w:pPr>
      <w:r>
        <w:t xml:space="preserve">Si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indépendants, alors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est égal à :</w:t>
      </w:r>
    </w:p>
    <w:p>
      <w:pPr>
        <w:numPr>
          <w:ilvl w:val="1"/>
          <w:numId w:val="1010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</w:p>
    <w:p>
      <w:pPr>
        <w:numPr>
          <w:ilvl w:val="1"/>
          <w:numId w:val="1010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1"/>
          <w:numId w:val="1010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1"/>
          <w:numId w:val="1010"/>
        </w:numPr>
        <w:pStyle w:val="Compact"/>
      </w:pPr>
      <m:oMath>
        <m:r>
          <m:t>0</m:t>
        </m:r>
      </m:oMath>
    </w:p>
    <w:p>
      <w:pPr>
        <w:numPr>
          <w:ilvl w:val="0"/>
          <w:numId w:val="1006"/>
        </w:numPr>
      </w:pPr>
      <w:r>
        <w:t xml:space="preserve">Pour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épreuves de Bernoulli identiques et indépendantes, le nombre de chemins qui contiennent exactement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succès est :</w:t>
      </w:r>
    </w:p>
    <w:p>
      <w:pPr>
        <w:numPr>
          <w:ilvl w:val="1"/>
          <w:numId w:val="1011"/>
        </w:numPr>
        <w:pStyle w:val="Compact"/>
      </w:pPr>
      <m:oMath>
        <m:r>
          <m:t>3</m:t>
        </m:r>
      </m:oMath>
    </w:p>
    <w:p>
      <w:pPr>
        <w:numPr>
          <w:ilvl w:val="1"/>
          <w:numId w:val="1011"/>
        </w:numPr>
        <w:pStyle w:val="Compact"/>
      </w:pPr>
      <m:oMath>
        <m:r>
          <m:t>4</m:t>
        </m:r>
      </m:oMath>
    </w:p>
    <w:p>
      <w:pPr>
        <w:numPr>
          <w:ilvl w:val="1"/>
          <w:numId w:val="1011"/>
        </w:numPr>
        <w:pStyle w:val="Compact"/>
      </w:pPr>
      <m:oMath>
        <m:r>
          <m:t>6</m:t>
        </m:r>
      </m:oMath>
    </w:p>
    <w:p>
      <w:pPr>
        <w:numPr>
          <w:ilvl w:val="1"/>
          <w:numId w:val="1011"/>
        </w:numPr>
        <w:pStyle w:val="Compact"/>
      </w:pPr>
      <m:oMath>
        <m:r>
          <m:t>8</m:t>
        </m:r>
      </m:oMath>
    </w:p>
    <w:p>
      <w:pPr>
        <w:numPr>
          <w:ilvl w:val="0"/>
          <w:numId w:val="1006"/>
        </w:numPr>
      </w:pPr>
      <w:r>
        <w:t xml:space="preserve">On lance un dé équilibré, puis une pièce. Ces deux épreuves sont :</w:t>
      </w:r>
    </w:p>
    <w:p>
      <w:pPr>
        <w:numPr>
          <w:ilvl w:val="1"/>
          <w:numId w:val="1012"/>
        </w:numPr>
        <w:pStyle w:val="Compact"/>
      </w:pPr>
      <w:r>
        <w:t xml:space="preserve">indépendantes et identiques</w:t>
      </w:r>
    </w:p>
    <w:p>
      <w:pPr>
        <w:numPr>
          <w:ilvl w:val="1"/>
          <w:numId w:val="1012"/>
        </w:numPr>
        <w:pStyle w:val="Compact"/>
      </w:pPr>
      <w:r>
        <w:t xml:space="preserve">indépendantes mais pas identiques</w:t>
      </w:r>
    </w:p>
    <w:p>
      <w:pPr>
        <w:numPr>
          <w:ilvl w:val="1"/>
          <w:numId w:val="1012"/>
        </w:numPr>
        <w:pStyle w:val="Compact"/>
      </w:pPr>
      <w:r>
        <w:t xml:space="preserve">identiques mais pas indépendantes</w:t>
      </w:r>
    </w:p>
    <w:p>
      <w:pPr>
        <w:numPr>
          <w:ilvl w:val="1"/>
          <w:numId w:val="1012"/>
        </w:numPr>
        <w:pStyle w:val="Compact"/>
      </w:pPr>
      <w:r>
        <w:t xml:space="preserve">ni indépendantes ni identiques</w:t>
      </w:r>
    </w:p>
    <w:p>
      <w:pPr>
        <w:numPr>
          <w:ilvl w:val="0"/>
          <w:numId w:val="1006"/>
        </w:numPr>
      </w:pPr>
      <w:r>
        <w:t xml:space="preserve">Pour estimer une probabilité par simulation, on :</w:t>
      </w:r>
    </w:p>
    <w:p>
      <w:pPr>
        <w:numPr>
          <w:ilvl w:val="1"/>
          <w:numId w:val="1013"/>
        </w:numPr>
        <w:pStyle w:val="Compact"/>
      </w:pPr>
      <w:r>
        <w:t xml:space="preserve">calcule la probabilité exacte</w:t>
      </w:r>
    </w:p>
    <w:p>
      <w:pPr>
        <w:numPr>
          <w:ilvl w:val="1"/>
          <w:numId w:val="1013"/>
        </w:numPr>
        <w:pStyle w:val="Compact"/>
      </w:pPr>
      <w:r>
        <w:t xml:space="preserve">répète l'expérience et on calcule la fréquence</w:t>
      </w:r>
    </w:p>
    <w:p>
      <w:pPr>
        <w:numPr>
          <w:ilvl w:val="1"/>
          <w:numId w:val="1013"/>
        </w:numPr>
        <w:pStyle w:val="Compact"/>
      </w:pPr>
      <w:r>
        <w:t xml:space="preserve">prend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1"/>
          <w:numId w:val="1013"/>
        </w:numPr>
        <w:pStyle w:val="Compact"/>
      </w:pPr>
      <w:r>
        <w:t xml:space="preserve">vérifie l'indépendance</w:t>
      </w:r>
    </w:p>
    <w:bookmarkEnd w:id="29"/>
    <w:bookmarkStart w:id="49" w:name="corrigés"/>
    <w:p>
      <w:pPr>
        <w:pStyle w:val="Heading2"/>
      </w:pPr>
      <w:r>
        <w:t xml:space="preserve">Corrigés</w:t>
      </w:r>
    </w:p>
    <w:bookmarkStart w:id="30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L'effectif total est</w:t>
      </w:r>
      <w:r>
        <w:t xml:space="preserve"> </w:t>
      </w:r>
      <m:oMath>
        <m:r>
          <m:t>150</m:t>
        </m:r>
      </m:oMath>
      <w:r>
        <w:t xml:space="preserve">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50</m:t>
            </m:r>
          </m:num>
          <m:den>
            <m:r>
              <m:t>150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90</m:t>
            </m:r>
          </m:num>
          <m:den>
            <m:r>
              <m:t>150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30</m:t>
            </m:r>
          </m:num>
          <m:den>
            <m:r>
              <m:t>150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t xml:space="preserve">Dans la population 1,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indépendants.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L'effectif total est</w:t>
      </w:r>
      <w:r>
        <w:t xml:space="preserve"> </w:t>
      </w:r>
      <m:oMath>
        <m:r>
          <m:t>100</m:t>
        </m:r>
      </m:oMath>
      <w:r>
        <w:t xml:space="preserve">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35</m:t>
        </m:r>
        <m:r>
          <m:rPr>
            <m:sty m:val="p"/>
          </m:rPr>
          <m:t>≠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Dans la population 2,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ne sont pas indépendants.</w:t>
      </w:r>
    </w:p>
    <w:bookmarkEnd w:id="30"/>
    <w:bookmarkStart w:id="31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 lancers sont indépendants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6</m:t>
            </m:r>
            <m:r>
              <m:rPr>
                <m:nor/>
                <m:sty m:val="p"/>
              </m:rPr>
              <m:t> puis </m:t>
            </m:r>
            <m:r>
              <m:t>6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36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 contraire est « aucun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» :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6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25</m:t>
            </m:r>
          </m:num>
          <m:den>
            <m:r>
              <m:t>36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au moins un </m:t>
            </m:r>
            <m:r>
              <m:t>6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25</m:t>
            </m:r>
          </m:num>
          <m:den>
            <m:r>
              <m:t>36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11</m:t>
            </m:r>
          </m:num>
          <m:den>
            <m:r>
              <m:t>36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Les couples de somme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sont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6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6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couples équiprobables.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somme </m:t>
            </m:r>
            <m:r>
              <m:t>7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36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.</w:t>
      </w:r>
    </w:p>
    <w:bookmarkEnd w:id="31"/>
    <w:bookmarkStart w:id="32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∪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 </w:t>
      </w:r>
      <w:r>
        <w:t xml:space="preserve">et, par indépendance,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  <m:r>
          <m:t> 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∪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4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6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6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⇔</m:t>
        </m:r>
        <m:r>
          <m:t>0</m:t>
        </m:r>
        <m:r>
          <m:rPr>
            <m:sty m:val="p"/>
          </m:rPr>
          <m:t>,</m:t>
        </m:r>
        <m:r>
          <m:t>6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Les deux valeurs sont égales :</w:t>
      </w:r>
      <w:r>
        <w:t xml:space="preserve"> </w:t>
      </w:r>
      <m:oMath>
        <m:bar>
          <m:barPr>
            <m:pos m:val="top"/>
          </m:barPr>
          <m:e>
            <m:r>
              <m:t>A</m:t>
            </m:r>
          </m:e>
        </m:ba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indépendants.</w:t>
      </w:r>
    </w:p>
    <w:bookmarkEnd w:id="32"/>
    <w:bookmarkStart w:id="36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Les deux épreuves sont indépendantes : sur le deuxième niveau, les probabilités sont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quelle que soit la couleur tirée. Un chemin a pour probabilité le produit de ses branches.</w:t>
      </w:r>
    </w:p>
    <w:p>
      <w:pPr>
        <w:pStyle w:val="CaptionedFigure"/>
      </w:pPr>
      <w:r>
        <w:drawing>
          <wp:inline>
            <wp:extent cx="4953000" cy="2034437"/>
            <wp:effectExtent b="0" l="0" r="0" t="0"/>
            <wp:docPr descr="Arbre de l'exercice 4 : à droite, la probabilité de chaque chemin" title="" id="34" name="Picture"/>
            <a:graphic>
              <a:graphicData uri="http://schemas.openxmlformats.org/drawingml/2006/picture">
                <pic:pic>
                  <pic:nvPicPr>
                    <pic:cNvPr descr="figs/fig0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0344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Arbre de l'exercice 4 : à droite, la probabilité de chaque chemin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rPr>
                <m:sty m:val="p"/>
              </m:rPr>
              <m:t>∩</m:t>
            </m:r>
            <m:r>
              <m:t>S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15</m:t>
            </m:r>
          </m:den>
        </m:f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∩</m:t>
            </m:r>
            <m:r>
              <m:t>S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10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Vérification :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30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10</m:t>
            </m:r>
          </m:num>
          <m:den>
            <m:r>
              <m:t>30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30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15</m:t>
            </m:r>
          </m:num>
          <m:den>
            <m:r>
              <m:t>30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Chaque case est le produit de ses marges.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S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bar>
                <m:barPr>
                  <m:pos m:val="top"/>
                </m:barPr>
                <m:e>
                  <m:r>
                    <m:t>S</m:t>
                  </m:r>
                </m:e>
              </m:ba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R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15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5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B</m:t>
              </m:r>
            </m:oMath>
            <w:r>
              <w:t xml:space="preserve"> </w:t>
            </w:r>
            <w:r>
              <w:t xml:space="preserve">(bleue)</w:t>
            </w:r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10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5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5</m:t>
                  </m:r>
                </m:num>
                <m:den>
                  <m: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</w:tr>
    </w:tbl>
    <w:p>
      <w:pPr>
        <w:pStyle w:val="BodyText"/>
      </w:pPr>
      <w:r>
        <w:t xml:space="preserve">Contrôle 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15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15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</m:oMath>
      <w:r>
        <w:t xml:space="preserve"> </w:t>
      </w:r>
      <w:r>
        <w:t xml:space="preserve">(somme de la ligne</w:t>
      </w:r>
      <w:r>
        <w:t xml:space="preserve"> </w:t>
      </w:r>
      <m:oMath>
        <m:r>
          <m:t>R</m:t>
        </m:r>
      </m:oMath>
      <w:r>
        <w:t xml:space="preserve">) 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15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10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30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(somme de la colonne</w:t>
      </w:r>
      <w:r>
        <w:t xml:space="preserve"> </w:t>
      </w:r>
      <m:oMath>
        <m:r>
          <m:t>S</m:t>
        </m:r>
      </m:oMath>
      <w:r>
        <w:t xml:space="preserve">).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Par la formule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rPr>
                <m:sty m:val="p"/>
              </m:rPr>
              <m:t>∪</m:t>
            </m:r>
            <m:r>
              <m:t>S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rPr>
                <m:sty m:val="p"/>
              </m:rPr>
              <m:t>∩</m:t>
            </m:r>
            <m:r>
              <m:t>S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15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  <m:r>
              <m:rPr>
                <m:sty m:val="p"/>
              </m:rPr>
              <m:t>+</m:t>
            </m:r>
            <m:r>
              <m:t>5</m:t>
            </m:r>
            <m:r>
              <m:rPr>
                <m:sty m:val="p"/>
              </m:rPr>
              <m:t>−</m:t>
            </m:r>
            <m:r>
              <m:t>2</m:t>
            </m:r>
          </m:num>
          <m:den>
            <m:r>
              <m:t>30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Par le tableau, on additionne les trois cases concernées :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15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10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+</m:t>
            </m:r>
            <m:r>
              <m:t>10</m:t>
            </m:r>
            <m:r>
              <m:rPr>
                <m:sty m:val="p"/>
              </m:rPr>
              <m:t>+</m:t>
            </m:r>
            <m:r>
              <m:t>3</m:t>
            </m:r>
          </m:num>
          <m:den>
            <m:r>
              <m:t>30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rPr>
                <m:sty m:val="p"/>
              </m:rPr>
              <m:t>∪</m:t>
            </m:r>
            <m:r>
              <m:t>S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S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R</m:t>
                </m:r>
                <m:r>
                  <m:rPr>
                    <m:sty m:val="p"/>
                  </m:rPr>
                  <m:t>∩</m:t>
                </m:r>
                <m:r>
                  <m:t>S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S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/</m:t>
            </m:r>
            <m:r>
              <m:t>15</m:t>
            </m:r>
          </m:num>
          <m:den>
            <m:r>
              <m:t>1</m:t>
            </m:r>
            <m:r>
              <m:rPr>
                <m:sty m:val="p"/>
              </m:rPr>
              <m:t>/</m:t>
            </m:r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15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</m:oMath>
      <w:r>
        <w:t xml:space="preserve">.</w:t>
      </w:r>
    </w:p>
    <w:p>
      <w:pPr>
        <w:pStyle w:val="BodyText"/>
      </w:pPr>
      <w:r>
        <w:t xml:space="preserve">Savoir que le dé donne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ne change pas la probabilité de tirer une boule rouge :</w:t>
      </w:r>
      <w:r>
        <w:t xml:space="preserve"> </w:t>
      </w:r>
      <m:oMath>
        <m:sSub>
          <m:e>
            <m:r>
              <m:t>P</m:t>
            </m:r>
          </m:e>
          <m:sub>
            <m:r>
              <m:t>S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</m:oMath>
      <w:r>
        <w:t xml:space="preserve">.</w:t>
      </w:r>
    </w:p>
    <w:p>
      <w:pPr>
        <w:pStyle w:val="BodyText"/>
      </w:pPr>
      <w:r>
        <w:t xml:space="preserve">C'est l'indépendance. Sur l'arbre, la branche du deuxième niveau porte</w:t>
      </w:r>
      <w:r>
        <w:t xml:space="preserve"> </w:t>
      </w:r>
      <m:oMath>
        <m:sSub>
          <m:e>
            <m:r>
              <m:t>P</m:t>
            </m:r>
          </m:e>
          <m:sub>
            <m:r>
              <m:t>R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rPr>
                <m:sty m:val="p"/>
              </m:rPr>
              <m:t>∩</m:t>
            </m:r>
            <m:r>
              <m:t>S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×</m:t>
        </m:r>
        <m:sSub>
          <m:e>
            <m:r>
              <m:t>P</m:t>
            </m:r>
          </m:e>
          <m:sub>
            <m:r>
              <m:t>R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 </w:t>
      </w:r>
      <w:r>
        <w:t xml:space="preserve">: le produit le long du chemin est la définition de la probabilité conditionnelle, avec</w:t>
      </w:r>
      <w:r>
        <w:t xml:space="preserve"> </w:t>
      </w:r>
      <m:oMath>
        <m:sSub>
          <m:e>
            <m:r>
              <m:t>P</m:t>
            </m:r>
          </m:e>
          <m:sub>
            <m:r>
              <m:t>R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.</w:t>
      </w:r>
    </w:p>
    <w:bookmarkEnd w:id="36"/>
    <w:bookmarkStart w:id="37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Situation (a)</w:t>
      </w:r>
    </w:p>
    <w:p>
      <w:pPr>
        <w:pStyle w:val="BodyText"/>
      </w:pPr>
      <w:r>
        <w:t xml:space="preserve">Le même dé est lancé deux fois sans influence du premier lancer sur le second : épreuves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identiques</w:t>
      </w:r>
      <w:r>
        <w:t xml:space="preserve"> </w:t>
      </w:r>
      <w:r>
        <w:t xml:space="preserve">(</w:t>
      </w: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 </w:t>
      </w:r>
      <w:r>
        <w:t xml:space="preserve">à chaque fois). C'est un schéma de Bernoulli (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).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deux </m:t>
            </m:r>
            <m:r>
              <m:t>6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36</m:t>
            </m:r>
          </m:den>
        </m:f>
      </m:oMath>
      <w:r>
        <w:t xml:space="preserve">.</w:t>
      </w:r>
    </w:p>
    <w:p>
      <w:pPr>
        <w:pStyle w:val="BodyText"/>
      </w:pPr>
      <w:r>
        <w:t xml:space="preserve">Situation (b)</w:t>
      </w:r>
    </w:p>
    <w:p>
      <w:pPr>
        <w:pStyle w:val="BodyText"/>
      </w:pPr>
      <w:r>
        <w:t xml:space="preserve">Après un premier tirage rouge, il reste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rouges sur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boules, donc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; après un premier tirage bleu,</w:t>
      </w:r>
      <w:r>
        <w:t xml:space="preserve"> </w:t>
      </w: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sSub>
                  <m:e>
                    <m:r>
                      <m:t>R</m:t>
                    </m:r>
                  </m:e>
                  <m:sub>
                    <m:r>
                      <m:t>1</m:t>
                    </m:r>
                  </m:sub>
                </m:sSub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. La probabilité de rouge dépend du résultat précédent : épreuves</w:t>
      </w:r>
      <w:r>
        <w:t xml:space="preserve"> </w:t>
      </w:r>
      <w:r>
        <w:rPr>
          <w:bCs/>
          <w:b/>
        </w:rPr>
        <w:t xml:space="preserve">non indépendantes</w:t>
      </w:r>
      <w:r>
        <w:t xml:space="preserve">, donc pas de schéma de Bernoulli.</w:t>
      </w:r>
    </w:p>
    <w:p>
      <w:pPr>
        <w:pStyle w:val="BodyText"/>
      </w:pPr>
      <w:r>
        <w:t xml:space="preserve">On a pourtant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t>5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10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10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e>
        </m:d>
      </m:oMath>
      <w:r>
        <w:t xml:space="preserve"> </w:t>
      </w:r>
      <w:r>
        <w:t xml:space="preserve">: les deux tirages ont la même probabilité de rouge, mais ils ne sont pas indépendants, car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∩</m:t>
            </m:r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10</m:t>
            </m:r>
          </m:den>
        </m:f>
        <m:r>
          <m:rPr>
            <m:sty m:val="p"/>
          </m:rPr>
          <m:t>≠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</m:num>
          <m:den>
            <m:r>
              <m:t>25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deux rouges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10</m:t>
            </m:r>
          </m:den>
        </m:f>
      </m:oMath>
      <w:r>
        <w:t xml:space="preserve">.</w:t>
      </w:r>
    </w:p>
    <w:p>
      <w:pPr>
        <w:pStyle w:val="BodyText"/>
      </w:pPr>
      <w:r>
        <w:t xml:space="preserve">Situation (c)</w:t>
      </w:r>
    </w:p>
    <w:p>
      <w:pPr>
        <w:pStyle w:val="BodyText"/>
      </w:pPr>
      <w:r>
        <w:t xml:space="preserve">Les tirs sont indépendants par hypothèse, mais la probabilité de succès change (</w:t>
      </w:r>
      <m:oMath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puis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) : épreuves</w:t>
      </w:r>
      <w:r>
        <w:t xml:space="preserve"> </w:t>
      </w:r>
      <w:r>
        <w:rPr>
          <w:bCs/>
          <w:b/>
        </w:rPr>
        <w:t xml:space="preserve">indépendantes</w:t>
      </w:r>
      <w:r>
        <w:t xml:space="preserve"> </w:t>
      </w:r>
      <w:r>
        <w:t xml:space="preserve">mais</w:t>
      </w:r>
      <w:r>
        <w:t xml:space="preserve"> </w:t>
      </w:r>
      <w:r>
        <w:rPr>
          <w:bCs/>
          <w:b/>
        </w:rPr>
        <w:t xml:space="preserve">pas identiques</w:t>
      </w:r>
      <w:r>
        <w:t xml:space="preserve">, donc pas de schéma de Bernoulli. On multiplie quand même le long des chemins.</w:t>
      </w:r>
    </w:p>
    <w:p>
      <w:pPr>
        <w:pStyle w:val="BodyText"/>
      </w:pPr>
      <w:r>
        <w:t xml:space="preserve">« Exactement un succès » :</w:t>
      </w:r>
      <w:r>
        <w:t xml:space="preserve"> </w:t>
      </w:r>
      <m:oMath>
        <m:sSub>
          <m:e>
            <m:r>
              <m:t>S</m:t>
            </m:r>
          </m:e>
          <m:sub>
            <m:r>
              <m:t>1</m:t>
            </m:r>
          </m:sub>
        </m:sSub>
        <m:bar>
          <m:barPr>
            <m:pos m:val="top"/>
          </m:barPr>
          <m:e>
            <m:sSub>
              <m:e>
                <m:r>
                  <m:t>S</m:t>
                </m:r>
              </m:e>
              <m:sub>
                <m:r>
                  <m:t>2</m:t>
                </m:r>
              </m:sub>
            </m:sSub>
          </m:e>
        </m:bar>
      </m:oMath>
      <w:r>
        <w:t xml:space="preserve"> </w:t>
      </w:r>
      <w:r>
        <w:t xml:space="preserve">ou</w:t>
      </w:r>
      <w:r>
        <w:t xml:space="preserve"> </w:t>
      </w:r>
      <m:oMath>
        <m:bar>
          <m:barPr>
            <m:pos m:val="top"/>
          </m:barPr>
          <m:e>
            <m:sSub>
              <m:e>
                <m:r>
                  <m:t>S</m:t>
                </m:r>
              </m:e>
              <m:sub>
                <m:r>
                  <m:t>1</m:t>
                </m:r>
              </m:sub>
            </m:sSub>
          </m:e>
        </m:bar>
        <m:sSub>
          <m:e>
            <m:r>
              <m:t>S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54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58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exactement un succès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58</m:t>
        </m:r>
      </m:oMath>
      <w:r>
        <w:t xml:space="preserve"> </w:t>
      </w:r>
      <w:r>
        <w:t xml:space="preserve">(et non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48</m:t>
        </m:r>
      </m:oMath>
      <w:r>
        <w:t xml:space="preserve">, qui supposerait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aux deux tirs).</w:t>
      </w:r>
    </w:p>
    <w:p>
      <w:pPr>
        <w:pStyle w:val="BodyText"/>
      </w:pPr>
      <w:r>
        <w:t xml:space="preserve">Situation (d)</w:t>
      </w:r>
    </w:p>
    <w:p>
      <w:pPr>
        <w:pStyle w:val="BodyText"/>
      </w:pPr>
      <w:r>
        <w:t xml:space="preserve">La probabilité de réussir le deuxième tir dépend du premier : épreuves</w:t>
      </w:r>
      <w:r>
        <w:t xml:space="preserve"> </w:t>
      </w:r>
      <w:r>
        <w:rPr>
          <w:bCs/>
          <w:b/>
        </w:rPr>
        <w:t xml:space="preserve">non indépendantes</w:t>
      </w:r>
      <w:r>
        <w:t xml:space="preserve"> </w:t>
      </w:r>
      <w:r>
        <w:t xml:space="preserve">(et pas identiques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68</m:t>
        </m:r>
        <m:r>
          <m:rPr>
            <m:sty m:val="p"/>
          </m:rPr>
          <m:t>≠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).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∩</m:t>
            </m:r>
            <m:sSub>
              <m:e>
                <m:r>
                  <m:t>S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48</m:t>
        </m:r>
      </m:oMath>
      <w:r>
        <w:t xml:space="preserve"> </w:t>
      </w:r>
      <w:r>
        <w:t xml:space="preserve">(probabilité conditionnelle), alors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68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408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deux succès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48</m:t>
        </m:r>
      </m:oMath>
      <w:r>
        <w:t xml:space="preserve"> </w:t>
      </w:r>
      <w:r>
        <w:t xml:space="preserve">;</w:t>
      </w:r>
      <w:r>
        <w:t xml:space="preserve"> </w:t>
      </w:r>
      <m:oMath>
        <m:sSub>
          <m:e>
            <m:r>
              <m:t>S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S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ne sont pas indépendants.</w:t>
      </w:r>
    </w:p>
    <w:bookmarkEnd w:id="37"/>
    <w:bookmarkStart w:id="41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CaptionedFigure"/>
      </w:pPr>
      <w:r>
        <w:drawing>
          <wp:inline>
            <wp:extent cx="4953000" cy="2937575"/>
            <wp:effectExtent b="0" l="0" r="0" t="0"/>
            <wp:docPr descr="Arbre des trois tirs : à droite, la probabilité de chaque chemin" title="" id="39" name="Picture"/>
            <a:graphic>
              <a:graphicData uri="http://schemas.openxmlformats.org/drawingml/2006/picture">
                <pic:pic>
                  <pic:nvPicPr>
                    <pic:cNvPr descr="figs/fig1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937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Arbre des trois tirs : à droite, la probabilité de chaque chemin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Les tirs sont indépendants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S</m:t>
            </m:r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343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S</m:t>
            </m:r>
            <m:r>
              <m:t>S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343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Les chemins à deux succès sont</w:t>
      </w:r>
      <w:r>
        <w:t xml:space="preserve"> </w:t>
      </w:r>
      <m:oMath>
        <m:r>
          <m:t>S</m:t>
        </m:r>
        <m:r>
          <m:t>S</m:t>
        </m:r>
        <m:bar>
          <m:barPr>
            <m:pos m:val="top"/>
          </m:barPr>
          <m:e>
            <m:r>
              <m:t>S</m:t>
            </m:r>
          </m:e>
        </m:bar>
      </m:oMath>
      <w:r>
        <w:t xml:space="preserve">,</w:t>
      </w:r>
      <w:r>
        <w:t xml:space="preserve"> </w:t>
      </w:r>
      <m:oMath>
        <m:r>
          <m:t>S</m:t>
        </m:r>
        <m:bar>
          <m:barPr>
            <m:pos m:val="top"/>
          </m:barPr>
          <m:e>
            <m:r>
              <m:t>S</m:t>
            </m:r>
          </m:e>
        </m:bar>
        <m:r>
          <m:t>S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  <m:r>
          <m:t>S</m:t>
        </m:r>
        <m:r>
          <m:t>S</m:t>
        </m:r>
      </m:oMath>
      <w:r>
        <w:t xml:space="preserve">. Chacun a pour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7</m:t>
            </m:r>
          </m:e>
          <m:sup>
            <m:r>
              <m:t>2</m:t>
            </m:r>
          </m:sup>
        </m:sSup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147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exactement deux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147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441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Le contraire est « aucun succès »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S</m:t>
                </m:r>
              </m:e>
            </m:bar>
            <m:r>
              <m:t> </m:t>
            </m:r>
            <m:bar>
              <m:barPr>
                <m:pos m:val="top"/>
              </m:barPr>
              <m:e>
                <m:r>
                  <m:t>S</m:t>
                </m:r>
              </m:e>
            </m:bar>
            <m:r>
              <m:t> </m:t>
            </m:r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027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au moins un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027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973</m:t>
        </m:r>
      </m:oMath>
      <w:r>
        <w:t xml:space="preserve">.</w:t>
      </w:r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Notons</w:t>
      </w:r>
      <w:r>
        <w:t xml:space="preserve"> </w:t>
      </w:r>
      <m:oMath>
        <m:sSub>
          <m:e>
            <m:r>
              <m:t>S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« le tir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réussi ». Le chemin</w:t>
      </w:r>
      <w:r>
        <w:t xml:space="preserve"> </w:t>
      </w:r>
      <m:oMath>
        <m:r>
          <m:t>S</m:t>
        </m:r>
        <m:r>
          <m:t>S</m:t>
        </m:r>
        <m:bar>
          <m:barPr>
            <m:pos m:val="top"/>
          </m:barPr>
          <m:e>
            <m:r>
              <m:t>S</m:t>
            </m:r>
          </m:e>
        </m:bar>
      </m:oMath>
      <w:r>
        <w:t xml:space="preserve"> </w:t>
      </w:r>
      <w:r>
        <w:t xml:space="preserve">représente</w:t>
      </w:r>
      <w:r>
        <w:t xml:space="preserve"> </w:t>
      </w:r>
      <m:oMath>
        <m:sSub>
          <m:e>
            <m: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sSub>
          <m:e>
            <m: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∩</m:t>
        </m:r>
        <m:bar>
          <m:barPr>
            <m:pos m:val="top"/>
          </m:barPr>
          <m:e>
            <m:sSub>
              <m:e>
                <m:r>
                  <m:t>S</m:t>
                </m:r>
              </m:e>
              <m:sub>
                <m:r>
                  <m:t>3</m:t>
                </m:r>
              </m:sub>
            </m:sSub>
          </m:e>
        </m:bar>
      </m:oMath>
      <w:r>
        <w:t xml:space="preserve">. Les tirs sont indépendants :</w:t>
      </w:r>
      <w:r>
        <w:t xml:space="preserve"> </w:t>
      </w:r>
      <m:oMath>
        <m:sSub>
          <m:e>
            <m:r>
              <m:t>S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sSub>
          <m:e>
            <m:r>
              <m:t>S</m:t>
            </m:r>
          </m:e>
          <m:sub>
            <m:r>
              <m:t>2</m:t>
            </m:r>
          </m:sub>
        </m:sSub>
      </m:oMath>
      <w:r>
        <w:t xml:space="preserve">, lié aux deux premiers tirs, est indépendant de</w:t>
      </w:r>
      <w:r>
        <w:t xml:space="preserve"> </w:t>
      </w:r>
      <m:oMath>
        <m:bar>
          <m:barPr>
            <m:pos m:val="top"/>
          </m:barPr>
          <m:e>
            <m:sSub>
              <m:e>
                <m:r>
                  <m:t>S</m:t>
                </m:r>
              </m:e>
              <m:sub>
                <m:r>
                  <m:t>3</m:t>
                </m:r>
              </m:sub>
            </m:sSub>
          </m:e>
        </m:bar>
      </m:oMath>
      <w:r>
        <w:t xml:space="preserve">, lié au troisième.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∩</m:t>
            </m:r>
            <m:sSub>
              <m:e>
                <m:r>
                  <m:t>S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sSub>
                  <m:e>
                    <m:r>
                      <m:t>S</m:t>
                    </m:r>
                  </m:e>
                  <m:sub>
                    <m:r>
                      <m:t>3</m:t>
                    </m:r>
                  </m:sub>
                </m:sSub>
              </m:e>
            </m:ba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∩</m:t>
            </m:r>
            <m:sSub>
              <m:e>
                <m:r>
                  <m:t>S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sSub>
                  <m:e>
                    <m:r>
                      <m:t>S</m:t>
                    </m:r>
                  </m:e>
                  <m:sub>
                    <m:r>
                      <m:t>3</m:t>
                    </m:r>
                  </m:sub>
                </m:sSub>
              </m:e>
            </m:ba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1</m:t>
                </m:r>
              </m:sub>
            </m:sSub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2</m:t>
                </m:r>
              </m:sub>
            </m:sSub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sSub>
                  <m:e>
                    <m:r>
                      <m:t>S</m:t>
                    </m:r>
                  </m:e>
                  <m:sub>
                    <m:r>
                      <m:t>3</m:t>
                    </m:r>
                  </m:sub>
                </m:sSub>
              </m:e>
            </m:bar>
          </m:e>
        </m:d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  <m:r>
              <m:t>S</m:t>
            </m:r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147</m:t>
        </m:r>
      </m:oMath>
      <w:r>
        <w:t xml:space="preserve">.</w:t>
      </w:r>
    </w:p>
    <w:p>
      <w:pPr>
        <w:pStyle w:val="BodyText"/>
      </w:pPr>
      <w:r>
        <w:t xml:space="preserve">Question 6</w:t>
      </w:r>
    </w:p>
    <w:p>
      <w:pPr>
        <w:pStyle w:val="BodyText"/>
      </w:pPr>
      <w:r>
        <w:t xml:space="preserve">Nombre de chemins :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027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189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441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343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Nombre de succès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Probabilité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027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189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441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343</m:t>
              </m:r>
            </m:oMath>
          </w:p>
        </w:tc>
      </w:tr>
    </w:tbl>
    <w:p>
      <w:pPr>
        <w:pStyle w:val="BodyText"/>
      </w:pPr>
      <w:r>
        <w:t xml:space="preserve">Somme 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027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189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441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343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41"/>
    <w:bookmarkStart w:id="4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Chaque pièce a deux issues (défectueuse ou non), les pièces sont indépendantes (hypothèse de l'énoncé) et la probabilité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est la même pour chacune (</w:t>
      </w:r>
      <m:oMath>
        <m:r>
          <m:t>q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).</w:t>
      </w:r>
    </w:p>
    <w:p>
      <w:pPr>
        <w:pStyle w:val="CaptionedFigure"/>
      </w:pPr>
      <w:r>
        <w:drawing>
          <wp:inline>
            <wp:extent cx="4953000" cy="3996558"/>
            <wp:effectExtent b="0" l="0" r="0" t="0"/>
            <wp:docPr descr="Arbre des quatre pièces : à droite, la probabilité de chaque chemin" title="" id="43" name="Picture"/>
            <a:graphic>
              <a:graphicData uri="http://schemas.openxmlformats.org/drawingml/2006/picture">
                <pic:pic>
                  <pic:nvPicPr>
                    <pic:cNvPr descr="figs/fig2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996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Arbre des quatre pièces : à droite, la probabilité de chaque chemin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compte sur l'arbre (ou on écrit les chemins) : un seul chemin sans défectueuse,</w:t>
      </w:r>
      <w:r>
        <w:t xml:space="preserve"> </w:t>
      </w:r>
      <w:r>
        <w:rPr>
          <w:bCs/>
          <w:b/>
        </w:rPr>
        <w:t xml:space="preserve">quatre</w:t>
      </w:r>
      <w:r>
        <w:t xml:space="preserve"> </w:t>
      </w:r>
      <w:r>
        <w:t xml:space="preserve">avec une seule (elle est en position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4</m:t>
        </m:r>
      </m:oMath>
      <w:r>
        <w:t xml:space="preserve">),</w:t>
      </w:r>
      <w:r>
        <w:t xml:space="preserve"> </w:t>
      </w:r>
      <w:r>
        <w:rPr>
          <w:bCs/>
          <w:b/>
        </w:rPr>
        <w:t xml:space="preserve">six</w:t>
      </w:r>
      <w:r>
        <w:t xml:space="preserve"> </w:t>
      </w:r>
      <w:r>
        <w:t xml:space="preserve">avec deux (voir le cours),</w:t>
      </w:r>
      <w:r>
        <w:t xml:space="preserve"> </w:t>
      </w:r>
      <w:r>
        <w:rPr>
          <w:bCs/>
          <w:b/>
        </w:rPr>
        <w:t xml:space="preserve">quatre</w:t>
      </w:r>
      <w:r>
        <w:t xml:space="preserve"> </w:t>
      </w:r>
      <w:r>
        <w:t xml:space="preserve">avec trois (une seule pièce est bonne) et un seul avec quatre.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Nombre de défectueuses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Chemins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6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Probabilité d'un chemin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9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6561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×</m:t>
              </m:r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9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0729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1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×</m:t>
              </m:r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9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0081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1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×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9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0009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1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0001</m:t>
              </m:r>
            </m:oMath>
          </w:p>
        </w:tc>
      </w:tr>
    </w:tbl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6561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0729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2916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0081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0486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6561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2916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0486</m:t>
        </m:r>
      </m:oMath>
      <w: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Par le contraire 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6561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3439</m:t>
        </m:r>
      </m:oMath>
      <w:r>
        <w:t xml:space="preserve">. Par la somme des chemins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2916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0486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0036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0001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3439</m:t>
        </m:r>
      </m:oMath>
      <w:r>
        <w:t xml:space="preserve">, 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0009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0036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0001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au moins une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3439</m:t>
        </m:r>
      </m:oMath>
      <w:r>
        <w:t xml:space="preserve">.</w:t>
      </w:r>
    </w:p>
    <w:p>
      <w:pPr>
        <w:pStyle w:val="BodyText"/>
      </w:pPr>
      <w:r>
        <w:t xml:space="preserve">Question 5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au plus une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6561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2916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9477</m:t>
        </m:r>
      </m:oMath>
      <w:r>
        <w:t xml:space="preserve">.</w:t>
      </w:r>
    </w:p>
    <w:p>
      <w:pPr>
        <w:pStyle w:val="BodyText"/>
      </w:pPr>
      <w:r>
        <w:t xml:space="preserve">Somme 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6561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2916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0486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0036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0001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au plus une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9477</m:t>
        </m:r>
      </m:oMath>
      <w:r>
        <w:t xml:space="preserve"> </w:t>
      </w:r>
      <w:r>
        <w:t xml:space="preserve">et la somme vaut bien</w:t>
      </w:r>
      <w:r>
        <w:t xml:space="preserve"> </w:t>
      </w:r>
      <m:oMath>
        <m:r>
          <m:t>1</m:t>
        </m:r>
      </m:oMath>
      <w:r>
        <w:t xml:space="preserve">.</w:t>
      </w:r>
    </w:p>
    <w:bookmarkEnd w:id="45"/>
    <w:bookmarkStart w:id="4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carré a pour aire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le quart de disque a pour aire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t xml:space="preserve">La probabilité est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La condition est</w:t>
      </w:r>
      <w:r>
        <w:t xml:space="preserve"> </w:t>
      </w:r>
      <w:r>
        <w:rPr>
          <w:rStyle w:val="VerbatimChar"/>
        </w:rPr>
        <w:t xml:space="preserve">x ** 2 + y ** 2 &lt;= 1</w:t>
      </w:r>
      <w:r>
        <w:t xml:space="preserve"> </w:t>
      </w:r>
      <w:r>
        <w:t xml:space="preserve">et la fonction renvoie</w:t>
      </w:r>
      <w:r>
        <w:t xml:space="preserve"> </w:t>
      </w:r>
      <w:r>
        <w:rPr>
          <w:rStyle w:val="VerbatimChar"/>
        </w:rPr>
        <w:t xml:space="preserve">4 * dedans / n</w:t>
      </w:r>
      <w:r>
        <w:t xml:space="preserve"> </w:t>
      </w:r>
      <w:r>
        <w:t xml:space="preserve">(car la fréquence approche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).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estime_pi(n):</w:t>
      </w:r>
      <w:r>
        <w:br/>
      </w:r>
      <w:r>
        <w:rPr>
          <w:rStyle w:val="NormalTok"/>
        </w:rPr>
        <w:t xml:space="preserve">    dedans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x,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random(), random()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dedans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dedans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</w:t>
      </w:r>
    </w:p>
    <w:p>
      <w:pPr>
        <w:pStyle w:val="FirstParagraph"/>
      </w:pPr>
      <w:r>
        <w:t xml:space="preserve">Question 3</w:t>
      </w:r>
    </w:p>
    <w:p>
      <w:pPr>
        <w:pStyle w:val="BodyText"/>
      </w:pPr>
      <w:r>
        <w:t xml:space="preserve">La fréquence de réussite se stabilise autour de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4</m:t>
            </m:r>
          </m:den>
        </m:f>
      </m:oMath>
      <w:r>
        <w:t xml:space="preserve">.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  <m:r>
          <m:t> </m:t>
        </m:r>
        <m:r>
          <m:t>000</m:t>
        </m:r>
      </m:oMath>
      <w:r>
        <w:t xml:space="preserve">, on obtient en général une valeur proche de</w:t>
      </w:r>
      <w:r>
        <w:t xml:space="preserve"> </w:t>
      </w:r>
      <m:oMath>
        <m:r>
          <m:t>3</m:t>
        </m:r>
        <m:r>
          <m:rPr>
            <m:sty m:val="p"/>
          </m:rPr>
          <m:t>,</m:t>
        </m:r>
        <m:r>
          <m:t>14</m:t>
        </m:r>
      </m:oMath>
      <w:r>
        <w:t xml:space="preserve">, souvent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près.</w:t>
      </w:r>
    </w:p>
    <w:p>
      <w:pPr>
        <w:pStyle w:val="BodyText"/>
      </w:pPr>
      <w:r>
        <w:t xml:space="preserve">Plus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grand, plus l'estimation est proche de</w:t>
      </w:r>
      <w:r>
        <w:t xml:space="preserve"> </w:t>
      </w:r>
      <m:oMath>
        <m:r>
          <m:t>π</m:t>
        </m:r>
      </m:oMath>
      <w:r>
        <w:t xml:space="preserve">, mais elle reste</w:t>
      </w:r>
      <w:r>
        <w:t xml:space="preserve"> </w:t>
      </w:r>
      <w:r>
        <w:rPr>
          <w:bCs/>
          <w:b/>
        </w:rPr>
        <w:t xml:space="preserve">aléatoire</w:t>
      </w:r>
      <w:r>
        <w:t xml:space="preserve">.</w:t>
      </w:r>
    </w:p>
    <w:bookmarkEnd w:id="46"/>
    <w:bookmarkStart w:id="47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Alors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alors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den>
        </m:f>
      </m:oMath>
      <w:r>
        <w:t xml:space="preserve"> </w:t>
      </w:r>
      <w:r>
        <w:t xml:space="preserve">: l'égalité équivaut à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Exercice 5 de la fiche 1 :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7</m:t>
            </m:r>
          </m:den>
        </m:f>
        <m:r>
          <m:rPr>
            <m:sty m:val="p"/>
          </m:rPr>
          <m:t>≠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w:r>
        <w:t xml:space="preserve">Contre-exemple : un dé puis une pièce (exercice 4 ou cours §6) sont deux épreuves indépendantes, mais pas identiques ; de même les deux tirs de l'exercice 5 (c).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6</w:t>
      </w:r>
    </w:p>
    <w:p>
      <w:pPr>
        <w:pStyle w:val="BodyText"/>
      </w:pPr>
      <w:r>
        <w:t xml:space="preserve">Il y a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chemins à deux succès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(exercice 7), chacun de probabilité</w:t>
      </w:r>
      <w:r>
        <w:t xml:space="preserve"> </w:t>
      </w:r>
      <m:oMath>
        <m:sSup>
          <m:e>
            <m:r>
              <m:t>p</m:t>
            </m:r>
          </m:e>
          <m:sup>
            <m:r>
              <m:t>2</m:t>
            </m:r>
          </m:sup>
        </m:sSup>
        <m:sSup>
          <m:e>
            <m:r>
              <m:t>q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par indépendance.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47"/>
    <w:bookmarkStart w:id="48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0"/>
          <w:numId w:val="1000"/>
        </w:numPr>
      </w:pPr>
      <w:r>
        <w:t xml:space="preserve">C'est la définition.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ils ne sont pas indépendants</w:t>
      </w:r>
    </w:p>
    <w:p>
      <w:pPr>
        <w:numPr>
          <w:ilvl w:val="0"/>
          <w:numId w:val="1000"/>
        </w:numPr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≠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875</m:t>
        </m:r>
      </m:oMath>
    </w:p>
    <w:p>
      <w:pPr>
        <w:numPr>
          <w:ilvl w:val="0"/>
          <w:numId w:val="1000"/>
        </w:numPr>
      </w:pPr>
      <m:oMath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sSup>
          <m:e>
            <m:r>
              <m:t>5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875</m:t>
        </m:r>
      </m:oMath>
      <w:r>
        <w:t xml:space="preserve">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0"/>
          <w:numId w:val="1000"/>
        </w:numPr>
      </w:pPr>
      <w:r>
        <w:t xml:space="preserve">Savoir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ne change pas la probabilité de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6</m:t>
        </m:r>
      </m:oMath>
    </w:p>
    <w:p>
      <w:pPr>
        <w:numPr>
          <w:ilvl w:val="0"/>
          <w:numId w:val="1000"/>
        </w:numPr>
      </w:pPr>
      <w:r>
        <w:t xml:space="preserve">On écrit les chemins :</w:t>
      </w:r>
      <w:r>
        <w:t xml:space="preserve"> </w:t>
      </w:r>
      <m:oMath>
        <m:r>
          <m:t>S</m:t>
        </m:r>
        <m:r>
          <m:t>S</m:t>
        </m:r>
        <m:bar>
          <m:barPr>
            <m:pos m:val="top"/>
          </m:barPr>
          <m:e>
            <m:r>
              <m:t>S</m:t>
            </m:r>
          </m:e>
        </m:bar>
        <m:r>
          <m:t> </m:t>
        </m:r>
        <m:bar>
          <m:barPr>
            <m:pos m:val="top"/>
          </m:barPr>
          <m:e>
            <m:r>
              <m:t>S</m:t>
            </m:r>
          </m:e>
        </m:bar>
      </m:oMath>
      <w:r>
        <w:t xml:space="preserve">,</w:t>
      </w:r>
      <w:r>
        <w:t xml:space="preserve"> </w:t>
      </w:r>
      <m:oMath>
        <m:r>
          <m:t>S</m:t>
        </m:r>
        <m:bar>
          <m:barPr>
            <m:pos m:val="top"/>
          </m:barPr>
          <m:e>
            <m:r>
              <m:t>S</m:t>
            </m:r>
          </m:e>
        </m:bar>
        <m:r>
          <m:t>S</m:t>
        </m:r>
        <m:bar>
          <m:barPr>
            <m:pos m:val="top"/>
          </m:barPr>
          <m:e>
            <m:r>
              <m:t>S</m:t>
            </m:r>
          </m:e>
        </m:bar>
      </m:oMath>
      <w:r>
        <w:t xml:space="preserve">,</w:t>
      </w:r>
      <w:r>
        <w:t xml:space="preserve"> </w:t>
      </w:r>
      <m:oMath>
        <m:r>
          <m:t>S</m:t>
        </m:r>
        <m:bar>
          <m:barPr>
            <m:pos m:val="top"/>
          </m:barPr>
          <m:e>
            <m:r>
              <m:t>S</m:t>
            </m:r>
          </m:e>
        </m:bar>
        <m:r>
          <m:t> </m:t>
        </m:r>
        <m:bar>
          <m:barPr>
            <m:pos m:val="top"/>
          </m:barPr>
          <m:e>
            <m:r>
              <m:t>S</m:t>
            </m:r>
          </m:e>
        </m:bar>
        <m:r>
          <m:t>S</m:t>
        </m:r>
      </m:oMath>
      <w:r>
        <w:t xml:space="preserve">,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  <m:r>
          <m:t>S</m:t>
        </m:r>
        <m:r>
          <m:t>S</m:t>
        </m:r>
        <m:bar>
          <m:barPr>
            <m:pos m:val="top"/>
          </m:barPr>
          <m:e>
            <m:r>
              <m:t>S</m:t>
            </m:r>
          </m:e>
        </m:bar>
      </m:oMath>
      <w:r>
        <w:t xml:space="preserve">,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  <m:r>
          <m:t>S</m:t>
        </m:r>
        <m:bar>
          <m:barPr>
            <m:pos m:val="top"/>
          </m:barPr>
          <m:e>
            <m:r>
              <m:t>S</m:t>
            </m:r>
          </m:e>
        </m:bar>
        <m:r>
          <m:t>S</m:t>
        </m:r>
      </m:oMath>
      <w:r>
        <w:t xml:space="preserve">,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  <m:r>
          <m:t> </m:t>
        </m:r>
        <m:bar>
          <m:barPr>
            <m:pos m:val="top"/>
          </m:barPr>
          <m:e>
            <m:r>
              <m:t>S</m:t>
            </m:r>
          </m:e>
        </m:bar>
        <m:r>
          <m:t>S</m:t>
        </m:r>
        <m:r>
          <m:t>S</m:t>
        </m:r>
      </m:oMath>
      <w:r>
        <w:t xml:space="preserve"> </w:t>
      </w:r>
      <w:r>
        <w:t xml:space="preserve">: il y en a</w:t>
      </w:r>
      <w:r>
        <w:t xml:space="preserve"> </w:t>
      </w:r>
      <m:oMath>
        <m:r>
          <m:t>6</m:t>
        </m:r>
      </m:oMath>
      <w:r>
        <w:t xml:space="preserve">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indépendantes mais pas identiques</w:t>
      </w:r>
    </w:p>
    <w:p>
      <w:pPr>
        <w:numPr>
          <w:ilvl w:val="0"/>
          <w:numId w:val="1000"/>
        </w:numPr>
      </w:pPr>
      <w:r>
        <w:t xml:space="preserve">Le résultat du dé n'influence pas la pièce, mais ce ne sont pas deux fois la même épreuve.</w:t>
      </w:r>
    </w:p>
    <w:p>
      <w:pPr>
        <w:numPr>
          <w:ilvl w:val="0"/>
          <w:numId w:val="1014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répète l'expérience et on calcule la fréquence</w:t>
      </w:r>
    </w:p>
    <w:p>
      <w:pPr>
        <w:numPr>
          <w:ilvl w:val="0"/>
          <w:numId w:val="1000"/>
        </w:numPr>
      </w:pPr>
      <w:r>
        <w:t xml:space="preserve">La fréquence se stabilise autour de la probabilité quand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grand.</w:t>
      </w:r>
    </w:p>
    <w:bookmarkEnd w:id="48"/>
    <w:bookmarkEnd w:id="49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3" Target="media/rId33.png" /><Relationship Type="http://schemas.openxmlformats.org/officeDocument/2006/relationships/image" Id="rId38" Target="media/rId38.png" /><Relationship Type="http://schemas.openxmlformats.org/officeDocument/2006/relationships/image" Id="rId42" Target="media/rId4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3 : indépendance et problèmes</dc:title>
  <dc:creator>Antoine Boutin, plusquunprof.com</dc:creator>
  <dc:language>fr</dc:language>
  <cp:keywords/>
  <dcterms:created xsi:type="dcterms:W3CDTF">2026-10-10T06:55:35Z</dcterms:created>
  <dcterms:modified xsi:type="dcterms:W3CDTF">2026-10-10T06:55:35Z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