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3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cercles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Neuf exercices pour maîtriser</w:t>
      </w:r>
      <w:r>
        <w:t xml:space="preserve"> </w:t>
      </w:r>
      <w:r>
        <w:rPr>
          <w:bCs/>
          <w:b/>
        </w:rPr>
        <w:t xml:space="preserve">les cercles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écrire l'équation d'un cercle ;</w:t>
      </w:r>
    </w:p>
    <w:p>
      <w:pPr>
        <w:numPr>
          <w:ilvl w:val="0"/>
          <w:numId w:val="1001"/>
        </w:numPr>
        <w:pStyle w:val="Compact"/>
      </w:pPr>
      <w:r>
        <w:t xml:space="preserve">reconnaître un cercle avec la forme canonique ;</w:t>
      </w:r>
    </w:p>
    <w:p>
      <w:pPr>
        <w:numPr>
          <w:ilvl w:val="0"/>
          <w:numId w:val="1001"/>
        </w:numPr>
        <w:pStyle w:val="Compact"/>
      </w:pPr>
      <w:r>
        <w:t xml:space="preserve">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tangente à un cercle ;</w:t>
      </w:r>
    </w:p>
    <w:p>
      <w:pPr>
        <w:numPr>
          <w:ilvl w:val="0"/>
          <w:numId w:val="1001"/>
        </w:numPr>
        <w:pStyle w:val="Compact"/>
      </w:pPr>
      <w:r>
        <w:t xml:space="preserve">intersection avec une droite parallèle à un axe 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de Thalès à Descartes ;</w:t>
      </w:r>
    </w:p>
    <w:p>
      <w:pPr>
        <w:numPr>
          <w:ilvl w:val="0"/>
          <w:numId w:val="1001"/>
        </w:numPr>
        <w:pStyle w:val="Compact"/>
      </w:pPr>
      <w:r>
        <w:t xml:space="preserve">un script Python ;</w:t>
      </w:r>
    </w:p>
    <w:p>
      <w:pPr>
        <w:numPr>
          <w:ilvl w:val="0"/>
          <w:numId w:val="1001"/>
        </w:numPr>
        <w:pStyle w:val="Compact"/>
      </w:pPr>
      <w:r>
        <w:t xml:space="preserve">tangente et projeté orthogonal.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centre</w:t>
      </w:r>
      <w:r>
        <w:t xml:space="preserve"> </w:t>
      </w:r>
      <w:r>
        <w:t xml:space="preserve">et le</w:t>
      </w:r>
      <w:r>
        <w:t xml:space="preserve"> </w:t>
      </w:r>
      <w:r>
        <w:rPr>
          <w:bCs/>
          <w:b/>
        </w:rPr>
        <w:t xml:space="preserve">rayon</w:t>
      </w:r>
      <w:r>
        <w:t xml:space="preserve"> </w:t>
      </w:r>
      <w:r>
        <w:t xml:space="preserve">sont identifiés explicitement ;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forme canonique</w:t>
      </w:r>
      <w:r>
        <w:t xml:space="preserve"> </w:t>
      </w:r>
      <w:r>
        <w:t xml:space="preserve">est écrite ligne par ligne ;</w:t>
      </w:r>
    </w:p>
    <w:p>
      <w:pPr>
        <w:numPr>
          <w:ilvl w:val="0"/>
          <w:numId w:val="1002"/>
        </w:numPr>
        <w:pStyle w:val="Compact"/>
      </w:pPr>
      <w:r>
        <w:t xml:space="preserve">les points d'intersection sont</w:t>
      </w:r>
      <w:r>
        <w:t xml:space="preserve"> </w:t>
      </w:r>
      <w:r>
        <w:rPr>
          <w:bCs/>
          <w:b/>
        </w:rPr>
        <w:t xml:space="preserve">vérifiés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modèle de rédaction pour reconnaître un cercle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. C'est le cercle de centre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4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Regroupe</w:t>
      </w:r>
      <w:r>
        <w:t xml:space="preserve"> </w:t>
      </w:r>
      <w:r>
        <w:t xml:space="preserve">les termes 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Complète les carrés</w:t>
      </w:r>
      <w:r>
        <w:t xml:space="preserve"> </w:t>
      </w:r>
      <w:r>
        <w:t xml:space="preserve">et passe les constantes à droite.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Lis</w:t>
      </w:r>
      <w:r>
        <w:t xml:space="preserve"> </w:t>
      </w:r>
      <w:r>
        <w:t xml:space="preserve">le centre et le rayon, après avoir vérifié le signe du second membre.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de compenser quand on complète un carré.</w:t>
      </w:r>
    </w:p>
    <w:p>
      <w:pPr>
        <w:numPr>
          <w:ilvl w:val="0"/>
          <w:numId w:val="1004"/>
        </w:numPr>
        <w:pStyle w:val="Compact"/>
      </w:pPr>
      <w:r>
        <w:t xml:space="preserve">Donner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au lieu de</w:t>
      </w:r>
      <w:r>
        <w:t xml:space="preserve"> </w:t>
      </w:r>
      <m:oMath>
        <m:r>
          <m:t>r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Se tromper de signe sur les coordonnées du centre.</w:t>
      </w:r>
    </w:p>
    <w:p>
      <w:pPr>
        <w:numPr>
          <w:ilvl w:val="0"/>
          <w:numId w:val="1004"/>
        </w:numPr>
        <w:pStyle w:val="Compact"/>
      </w:pPr>
      <w:r>
        <w:t xml:space="preserve">Oublier de vérifier que le second membre est strictement positif.</w:t>
      </w:r>
    </w:p>
    <w:p>
      <w:pPr>
        <w:pStyle w:val="FirstParagraph"/>
      </w:pPr>
      <w:r>
        <w:t xml:space="preserve">Compléter le carré sans compenser, c'est comme se couper une part de gâteau et dire que le gâteau n'a pas changé.</w:t>
      </w:r>
    </w:p>
    <w:p>
      <w:r>
        <w:pict>
          <v:rect style="width:0;height:1.5pt" o:hralign="center" o:hrstd="t" o:hr="t"/>
        </w:pict>
      </w:r>
    </w:p>
    <w:bookmarkStart w:id="20" w:name="exercice-1-équation-dun-cercle"/>
    <w:p>
      <w:pPr>
        <w:pStyle w:val="Heading3"/>
      </w:pPr>
      <w:r>
        <w:t xml:space="preserve">Exercice 1 (★) : équation d'un cercle</w:t>
      </w:r>
    </w:p>
    <w:p>
      <w:pPr>
        <w:pStyle w:val="BlockText"/>
      </w:pPr>
      <w:r>
        <w:t xml:space="preserve">Dans un repère orthonormé, soit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le cercle de centre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une équation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sous forme canonique puis développée.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sont-ils sur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les points d'intersection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avec l'axe des abscisses.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reconnaître-un-cercle"/>
    <w:p>
      <w:pPr>
        <w:pStyle w:val="Heading3"/>
      </w:pPr>
      <w:r>
        <w:t xml:space="preserve">Exercice 2 (★★) : reconnaître un cercle</w:t>
      </w:r>
    </w:p>
    <w:p>
      <w:pPr>
        <w:pStyle w:val="BlockText"/>
      </w:pPr>
      <w:r>
        <w:t xml:space="preserve">Dans un repère orthonormé, déterminer la nature de l'ensemble des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vérifiant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5" w:name="exercice-3-cercle-de-diamètre-ab"/>
    <w:p>
      <w:pPr>
        <w:pStyle w:val="Heading3"/>
      </w:pPr>
      <w:r>
        <w:t xml:space="preserve">Exercice 3 (★★) : cercle de diamètre [AB]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le milieu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 la longueur</w:t>
      </w:r>
      <w:r>
        <w:t xml:space="preserve"> </w:t>
      </w:r>
      <m:oMath>
        <m:r>
          <m:t>A</m:t>
        </m:r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 l'équation du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avec le centre et le rayon.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Retrouver cette équation avec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000500" cy="3829050"/>
            <wp:effectExtent b="0" l="0" r="0" t="0"/>
            <wp:docPr descr="Le cercle de diamètre [AB] : centre I(2 ; 1) et rayon √13" title="" id="23" name="Picture"/>
            <a:graphic>
              <a:graphicData uri="http://schemas.openxmlformats.org/drawingml/2006/picture">
                <pic:pic>
                  <pic:nvPicPr>
                    <pic:cNvPr descr="figs/fig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 cercle de diamètre [AB] : centre I(2 ; 1) et rayon √13</w:t>
      </w:r>
    </w:p>
    <w:p>
      <w:r>
        <w:pict>
          <v:rect style="width:0;height:1.5pt" o:hralign="center" o:hrstd="t" o:hr="t"/>
        </w:pict>
      </w:r>
    </w:p>
    <w:bookmarkEnd w:id="25"/>
    <w:bookmarkStart w:id="29" w:name="exercice-4-tangente-à-un-cercle"/>
    <w:p>
      <w:pPr>
        <w:pStyle w:val="Heading3"/>
      </w:pPr>
      <w:r>
        <w:t xml:space="preserve">Exercice 4 (★★) : tangente à un cercle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est le cercle de centre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5</m:t>
        </m:r>
      </m:oMath>
      <w:r>
        <w:t xml:space="preserve">. Le point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6</m:t>
            </m:r>
          </m:e>
        </m:d>
      </m:oMath>
      <w:r>
        <w:t xml:space="preserve"> </w:t>
      </w:r>
      <w:r>
        <w:t xml:space="preserve">est sur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Vérifier que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  <m:scr m:val="script"/>
          </m:rP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l'équation de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l'équation de la tangente en</w:t>
      </w:r>
      <w:r>
        <w:t xml:space="preserve"> </w:t>
      </w:r>
      <m:oMath>
        <m:r>
          <m:t>A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, symétrique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par rapport à</w:t>
      </w:r>
      <w:r>
        <w:t xml:space="preserve"> </w:t>
      </w:r>
      <m:oMath>
        <m:r>
          <m:t>Ω</m:t>
        </m:r>
      </m:oMath>
      <w:r>
        <w:t xml:space="preserve">.</w:t>
      </w:r>
    </w:p>
    <w:p>
      <w:pPr>
        <w:pStyle w:val="BlockText"/>
      </w:pPr>
      <w:r>
        <w:rPr>
          <w:iCs/>
          <w:i/>
        </w:rPr>
        <w:t xml:space="preserve">Rappel :</w:t>
      </w:r>
      <w:r>
        <w:t xml:space="preserve"> </w:t>
      </w:r>
      <w:r>
        <w:t xml:space="preserve">la tangente à un cercle en un de ses points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la droite passant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A</m:t>
            </m:r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4191000" cy="4076700"/>
            <wp:effectExtent b="0" l="0" r="0" t="0"/>
            <wp:docPr descr="Tangentes en A et en A′ (extrémités d’un diamètre) : elles sont parallèles" title="" id="27" name="Picture"/>
            <a:graphic>
              <a:graphicData uri="http://schemas.openxmlformats.org/drawingml/2006/picture">
                <pic:pic>
                  <pic:nvPicPr>
                    <pic:cNvPr descr="figs/fig1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Tangentes en A et en A′ (extrémités d’un diamètre) : elles sont parallèles</w:t>
      </w:r>
    </w:p>
    <w:p>
      <w:r>
        <w:pict>
          <v:rect style="width:0;height:1.5pt" o:hralign="center" o:hrstd="t" o:hr="t"/>
        </w:pict>
      </w:r>
    </w:p>
    <w:bookmarkEnd w:id="29"/>
    <w:bookmarkStart w:id="30" w:name="exercice-5-droite-et-cercle"/>
    <w:p>
      <w:pPr>
        <w:pStyle w:val="Heading3"/>
      </w:pPr>
      <w:r>
        <w:t xml:space="preserve">Exercice 5 (★★) : droite et cercle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rPr>
            <m:sty m:val="p"/>
            <m:scr m:val="script"/>
          </m:rPr>
          <m:t>C</m:t>
        </m:r>
        <m:r>
          <m:rPr>
            <m:sty m:val="p"/>
          </m:rPr>
          <m:t>: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points d'intersection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et de la droite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ne rencontre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qu'en un point</w:t>
      </w:r>
      <w:r>
        <w:t xml:space="preserve"> </w:t>
      </w:r>
      <m:oMath>
        <m:r>
          <m:t>A</m:t>
        </m:r>
      </m:oMath>
      <w:r>
        <w:t xml:space="preserve">, puis que c'est la tangente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. Que dire de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avec un script Python :</w:t>
      </w:r>
    </w:p>
    <w:p>
      <w:pPr>
        <w:pStyle w:val="SourceCode"/>
      </w:pPr>
      <w:r>
        <w:rPr>
          <w:rStyle w:val="ControlFlowTok"/>
        </w:rPr>
        <w:t xml:space="preserve">for</w:t>
      </w:r>
      <w:r>
        <w:rPr>
          <w:rStyle w:val="NormalTok"/>
        </w:rPr>
        <w:t xml:space="preserve"> (x, y)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((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(x, y, 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p>
      <w:r>
        <w:pict>
          <v:rect style="width:0;height:1.5pt" o:hralign="center" o:hrstd="t" o:hr="t"/>
        </w:pict>
      </w:r>
    </w:p>
    <w:bookmarkEnd w:id="30"/>
    <w:bookmarkStart w:id="31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l'équation d'un cercle.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est sur le cercle de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 de rayon</w:t>
      </w:r>
      <w:r>
        <w:t xml:space="preserve"> </w:t>
      </w:r>
      <m:oMath>
        <m:r>
          <m:t>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parallèle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A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l'équation d'un cercle.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coupe le cercle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exercice-7-de-thalès-à-descartes"/>
    <w:p>
      <w:pPr>
        <w:pStyle w:val="Heading3"/>
      </w:pPr>
      <w:r>
        <w:t xml:space="preserve">Exercice 7 (★★) : de Thalès à Descartes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r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r</m:t>
        </m:r>
        <m:r>
          <m:rPr>
            <m:sty m:val="p"/>
          </m:rPr>
          <m:t>&gt;</m:t>
        </m:r>
        <m:r>
          <m:t>0</m:t>
        </m:r>
      </m:oMath>
      <w:r>
        <w:t xml:space="preserve">. Le programme attribue à Thalès la caractérisation du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par le triangle rectangle, et à Descartes, au XVIIe siècle, l'équation d'un cercle en repère orthonormé.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, calculer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distinct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tel que</w:t>
      </w:r>
      <w:r>
        <w:t xml:space="preserve"> </w:t>
      </w:r>
      <m:oMath>
        <m:r>
          <m:t>A</m:t>
        </m:r>
        <m:r>
          <m:t>M</m:t>
        </m:r>
        <m:r>
          <m:t>B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M</m:t>
        </m:r>
      </m:oMath>
      <w:r>
        <w:t xml:space="preserve">. Que peut-on dire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? Application :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32"/>
    <w:bookmarkStart w:id="33" w:name="Xa0a6f64bb3d069e936ade47db5bee6bed159360"/>
    <w:p>
      <w:pPr>
        <w:pStyle w:val="Heading3"/>
      </w:pPr>
      <w:r>
        <w:t xml:space="preserve">Exercice 8 (★★) : un script pour reconnaître un cercle</w:t>
      </w:r>
    </w:p>
    <w:p>
      <w:pPr>
        <w:pStyle w:val="BlockText"/>
      </w:pPr>
      <w:r>
        <w:t xml:space="preserve">On considère le script Python suivant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cercle(p, q, 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étudie x² + y² + p x + q y + s = 0</w:t>
      </w:r>
      <w:r>
        <w:br/>
      </w:r>
      <w:r>
        <w:rPr>
          <w:rStyle w:val="NormalTok"/>
        </w:rPr>
        <w:t xml:space="preserve">   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"cercle"</w:t>
      </w:r>
      <w:r>
        <w:rPr>
          <w:rStyle w:val="NormalTok"/>
        </w:rPr>
        <w:t xml:space="preserve">, 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q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k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"point"</w:t>
      </w:r>
      <w:r>
        <w:rPr>
          <w:rStyle w:val="NormalTok"/>
        </w:rPr>
        <w:t xml:space="preserve">, 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q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"ensemble vide"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Pourquoi la variable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représente-t-elle le second membre de la forme canonique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  <m:r>
          <m:t>y</m:t>
        </m:r>
        <m:r>
          <m:rPr>
            <m:sty m:val="p"/>
          </m:rPr>
          <m:t>+</m:t>
        </m:r>
        <m:r>
          <m:t>s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Prévoir l'affichage de</w:t>
      </w:r>
      <w:r>
        <w:t xml:space="preserve"> </w:t>
      </w:r>
      <w:r>
        <w:rPr>
          <w:rStyle w:val="VerbatimChar"/>
        </w:rPr>
        <w:t xml:space="preserve">print(cercle(-4, 6, 13))</w:t>
      </w:r>
      <w:r>
        <w:t xml:space="preserve">, de</w:t>
      </w:r>
      <w:r>
        <w:t xml:space="preserve"> </w:t>
      </w:r>
      <w:r>
        <w:rPr>
          <w:rStyle w:val="VerbatimChar"/>
        </w:rPr>
        <w:t xml:space="preserve">print(cercle(2, -4, 1))</w:t>
      </w:r>
      <w:r>
        <w:t xml:space="preserve"> </w:t>
      </w:r>
      <w:r>
        <w:t xml:space="preserve">et de</w:t>
      </w:r>
      <w:r>
        <w:t xml:space="preserve"> </w:t>
      </w:r>
      <w:r>
        <w:rPr>
          <w:rStyle w:val="VerbatimChar"/>
        </w:rPr>
        <w:t xml:space="preserve">print(cercle(2, 4, 10))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3"/>
    <w:bookmarkStart w:id="37" w:name="Xaf7a0239a906b92eecca3507f56b07d92dd0993"/>
    <w:p>
      <w:pPr>
        <w:pStyle w:val="Heading3"/>
      </w:pPr>
      <w:r>
        <w:t xml:space="preserve">Exercice 9 (★★★) : tangente et projeté orthogonal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est le cercle de centre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3</m:t>
        </m:r>
      </m:oMath>
      <w:r>
        <w:t xml:space="preserve">, et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r>
          <m:t>4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Ω</m:t>
        </m:r>
        <m:r>
          <m:t>H</m:t>
        </m:r>
      </m:oMath>
      <w:r>
        <w:t xml:space="preserve">, vérifier que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rPr>
            <m:sty m:val="p"/>
            <m:scr m:val="script"/>
          </m:rPr>
          <m:t>C</m:t>
        </m:r>
      </m:oMath>
      <w:r>
        <w:t xml:space="preserve">, puis conclure que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la tangente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l'équation de l'autre tangente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parallèle à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191000" cy="4010025"/>
            <wp:effectExtent b="0" l="0" r="0" t="0"/>
            <wp:docPr descr="Le cercle de centre Ω(2 ; −1) et de rayon 3, et ses deux tangentes de vecteur normal (4 ; −3)" title="" id="35" name="Picture"/>
            <a:graphic>
              <a:graphicData uri="http://schemas.openxmlformats.org/drawingml/2006/picture">
                <pic:pic>
                  <pic:nvPicPr>
                    <pic:cNvPr descr="figs/fig3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 cercle de centre Ω(2 ; −1) et de rayon 3, et ses deux tangentes de vecteur normal (4 ; −3)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Écrire</w:t>
      </w:r>
      <w:r>
        <w:t xml:space="preserve"> </w:t>
      </w:r>
      <w:r>
        <w:t xml:space="preserve">l'équation d'un cercle (exercices 1 et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Reconnaître</w:t>
      </w:r>
      <w:r>
        <w:t xml:space="preserve"> </w:t>
      </w:r>
      <w:r>
        <w:t xml:space="preserve">un cercle avec la forme canonique (exercices 2 et 8).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Déterminer une tangente</w:t>
      </w:r>
      <w:r>
        <w:t xml:space="preserve"> </w:t>
      </w:r>
      <w:r>
        <w:t xml:space="preserve">(exercices 4 et 9).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Intersection</w:t>
      </w:r>
      <w:r>
        <w:t xml:space="preserve"> </w:t>
      </w:r>
      <w:r>
        <w:t xml:space="preserve">d'un cercle et d'une droite parallèle à un axe (exercice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Cercle de diamètre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 triangle rectangle (exercices 3 et 7).</w:t>
      </w:r>
    </w:p>
    <w:bookmarkEnd w:id="37"/>
    <w:bookmarkStart w:id="3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Le cercle de centre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 pour équation :</w:t>
      </w:r>
    </w:p>
    <w:p>
      <w:pPr>
        <w:numPr>
          <w:ilvl w:val="1"/>
          <w:numId w:val="1007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</w:p>
    <w:p>
      <w:pPr>
        <w:numPr>
          <w:ilvl w:val="1"/>
          <w:numId w:val="1007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</w:p>
    <w:p>
      <w:pPr>
        <w:numPr>
          <w:ilvl w:val="1"/>
          <w:numId w:val="1007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</m:oMath>
    </w:p>
    <w:p>
      <w:pPr>
        <w:numPr>
          <w:ilvl w:val="1"/>
          <w:numId w:val="1007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</m:oMath>
    </w:p>
    <w:p>
      <w:pPr>
        <w:numPr>
          <w:ilvl w:val="0"/>
          <w:numId w:val="1006"/>
        </w:numPr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est le cercle de centre :</w:t>
      </w:r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numPr>
          <w:ilvl w:val="0"/>
          <w:numId w:val="1006"/>
        </w:numPr>
      </w:pPr>
      <w:r>
        <w:t xml:space="preserve">Le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est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 :</w:t>
      </w:r>
    </w:p>
    <w:p>
      <w:pPr>
        <w:numPr>
          <w:ilvl w:val="1"/>
          <w:numId w:val="1009"/>
        </w:numPr>
        <w:pStyle w:val="Compact"/>
      </w:pPr>
      <m:oMath>
        <m:r>
          <m:t>M</m:t>
        </m:r>
        <m:r>
          <m:t>A</m:t>
        </m:r>
        <m:r>
          <m:rPr>
            <m:sty m:val="p"/>
          </m:rPr>
          <m:t>=</m:t>
        </m:r>
        <m:r>
          <m:t>M</m:t>
        </m:r>
        <m:r>
          <m:t>B</m:t>
        </m:r>
      </m:oMath>
    </w:p>
    <w:p>
      <w:pPr>
        <w:numPr>
          <w:ilvl w:val="1"/>
          <w:numId w:val="1009"/>
        </w:numPr>
        <w:pStyle w:val="Compac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9"/>
        </w:numPr>
        <w:pStyle w:val="Compac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</m:oMath>
    </w:p>
    <w:p>
      <w:pPr>
        <w:numPr>
          <w:ilvl w:val="1"/>
          <w:numId w:val="1009"/>
        </w:numPr>
        <w:pStyle w:val="Compact"/>
      </w:pPr>
      <m:oMath>
        <m:r>
          <m:t>M</m:t>
        </m:r>
        <m:r>
          <m:t>A</m:t>
        </m:r>
        <m:r>
          <m:rPr>
            <m:sty m:val="p"/>
          </m:rPr>
          <m:t>+</m:t>
        </m:r>
        <m:r>
          <m:t>M</m:t>
        </m:r>
        <m:r>
          <m:t>B</m:t>
        </m:r>
        <m:r>
          <m:rPr>
            <m:sty m:val="p"/>
          </m:rPr>
          <m:t>=</m:t>
        </m:r>
        <m:r>
          <m:t>A</m:t>
        </m:r>
        <m:r>
          <m:t>B</m:t>
        </m:r>
      </m:oMath>
    </w:p>
    <w:p>
      <w:pPr>
        <w:numPr>
          <w:ilvl w:val="0"/>
          <w:numId w:val="1006"/>
        </w:numPr>
      </w:pPr>
      <w:r>
        <w:t xml:space="preserve">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à un cercle de centre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10"/>
        </w:numPr>
        <w:pStyle w:val="Compact"/>
      </w:pPr>
      <w:r>
        <w:t xml:space="preserve">parallèle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A</m:t>
            </m:r>
          </m:e>
        </m:d>
      </m:oMath>
    </w:p>
    <w:p>
      <w:pPr>
        <w:numPr>
          <w:ilvl w:val="1"/>
          <w:numId w:val="1010"/>
        </w:numPr>
        <w:pStyle w:val="Compact"/>
      </w:pPr>
      <w:r>
        <w:t xml:space="preserve">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A</m:t>
            </m:r>
          </m:e>
        </m:d>
      </m:oMath>
    </w:p>
    <w:p>
      <w:pPr>
        <w:numPr>
          <w:ilvl w:val="1"/>
          <w:numId w:val="1010"/>
        </w:numPr>
        <w:pStyle w:val="Compact"/>
      </w:pPr>
      <w:r>
        <w:t xml:space="preserve">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A</m:t>
            </m:r>
          </m:e>
        </m:d>
      </m:oMath>
    </w:p>
    <w:p>
      <w:pPr>
        <w:numPr>
          <w:ilvl w:val="1"/>
          <w:numId w:val="1010"/>
        </w:numPr>
        <w:pStyle w:val="Compact"/>
      </w:pPr>
      <w:r>
        <w:t xml:space="preserve">confondue avec le rayon</w:t>
      </w:r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6</m:t>
        </m:r>
        <m:r>
          <m:t>y</m:t>
        </m:r>
        <m:r>
          <m:rPr>
            <m:sty m:val="p"/>
          </m:rPr>
          <m:t>+</m:t>
        </m:r>
        <m:r>
          <m:t>13</m:t>
        </m:r>
        <m:r>
          <m:rPr>
            <m:sty m:val="p"/>
          </m:rPr>
          <m:t>=</m:t>
        </m:r>
        <m:r>
          <m:t>0</m:t>
        </m:r>
      </m:oMath>
      <w:r>
        <w:t xml:space="preserve">, l'ensemble est :</w:t>
      </w:r>
    </w:p>
    <w:p>
      <w:pPr>
        <w:numPr>
          <w:ilvl w:val="1"/>
          <w:numId w:val="1011"/>
        </w:numPr>
        <w:pStyle w:val="Compact"/>
      </w:pPr>
      <w:r>
        <w:t xml:space="preserve">un cercle de rayon</w:t>
      </w:r>
      <w:r>
        <w:t xml:space="preserve"> </w:t>
      </w:r>
      <m:oMath>
        <m:r>
          <m:t>13</m:t>
        </m:r>
      </m:oMath>
    </w:p>
    <w:p>
      <w:pPr>
        <w:numPr>
          <w:ilvl w:val="1"/>
          <w:numId w:val="1011"/>
        </w:numPr>
        <w:pStyle w:val="Compact"/>
      </w:pPr>
      <w:r>
        <w:t xml:space="preserve">un point</w:t>
      </w:r>
    </w:p>
    <w:p>
      <w:pPr>
        <w:numPr>
          <w:ilvl w:val="1"/>
          <w:numId w:val="1011"/>
        </w:numPr>
        <w:pStyle w:val="Compact"/>
      </w:pPr>
      <w:r>
        <w:t xml:space="preserve">un cercle de rayon</w:t>
      </w:r>
      <w:r>
        <w:t xml:space="preserve"> </w:t>
      </w:r>
      <m:oMath>
        <m:r>
          <m:t>2</m:t>
        </m:r>
      </m:oMath>
    </w:p>
    <w:p>
      <w:pPr>
        <w:numPr>
          <w:ilvl w:val="1"/>
          <w:numId w:val="1011"/>
        </w:numPr>
        <w:pStyle w:val="Compact"/>
      </w:pPr>
      <w:r>
        <w:t xml:space="preserve">l'ensemble vide</w:t>
      </w:r>
    </w:p>
    <w:p>
      <w:pPr>
        <w:numPr>
          <w:ilvl w:val="0"/>
          <w:numId w:val="1006"/>
        </w:numPr>
      </w:pPr>
      <w:r>
        <w:t xml:space="preserve">Les points communs du cercle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 </w:t>
      </w:r>
      <w:r>
        <w:t xml:space="preserve">et de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sont :</w:t>
      </w:r>
    </w:p>
    <w:p>
      <w:pPr>
        <w:numPr>
          <w:ilvl w:val="1"/>
          <w:numId w:val="1012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seulement</w:t>
      </w:r>
    </w:p>
    <w:p>
      <w:pPr>
        <w:numPr>
          <w:ilvl w:val="1"/>
          <w:numId w:val="1012"/>
        </w:numPr>
        <w:pStyle w:val="Compact"/>
      </w:pPr>
      <w:r>
        <w:t xml:space="preserve">aucun point</w:t>
      </w:r>
    </w:p>
    <w:bookmarkEnd w:id="38"/>
    <w:bookmarkStart w:id="49" w:name="corrigés"/>
    <w:p>
      <w:pPr>
        <w:pStyle w:val="Heading2"/>
      </w:pPr>
      <w:r>
        <w:t xml:space="preserve">Corrigés</w:t>
      </w:r>
    </w:p>
    <w:bookmarkStart w:id="3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.</w:t>
      </w:r>
    </w:p>
    <w:p>
      <w:pPr>
        <w:pStyle w:val="BodyText"/>
      </w:pPr>
      <w:r>
        <w:t xml:space="preserve">On développe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  <m:scr m:val="script"/>
          </m:rPr>
          <m:t>C</m:t>
        </m:r>
        <m:r>
          <m:rPr>
            <m:sty m:val="p"/>
          </m:rPr>
          <m:t>: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, soit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5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9</m:t>
        </m:r>
      </m:oMath>
      <w:r>
        <w:t xml:space="preserve">. Donc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  <m:scr m:val="script"/>
          </m:rPr>
          <m:t>C</m:t>
        </m:r>
      </m:oMath>
      <w:r>
        <w:t xml:space="preserve">.</w:t>
      </w:r>
    </w:p>
    <w:p>
      <w:pPr>
        <w:pStyle w:val="BodyText"/>
      </w:pPr>
      <m:oMath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≠</m:t>
        </m:r>
        <m:r>
          <m:t>9</m:t>
        </m:r>
      </m:oMath>
      <w:r>
        <w:t xml:space="preserve">. Donc</w:t>
      </w:r>
      <w:r>
        <w:t xml:space="preserve"> </w:t>
      </w:r>
      <m:oMath>
        <m:r>
          <m:t>B</m:t>
        </m:r>
        <m:r>
          <m:rPr>
            <m:sty m:val="p"/>
          </m:rPr>
          <m:t>∉</m:t>
        </m:r>
        <m:r>
          <m:rPr>
            <m:sty m:val="p"/>
            <m:scr m:val="script"/>
          </m:rPr>
          <m:t>C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∉</m:t>
        </m:r>
        <m:r>
          <m:rPr>
            <m:sty m:val="p"/>
            <m:scr m:val="script"/>
          </m:rPr>
          <m:t>C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Sur l'axe des abscisses,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8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pStyle w:val="BodyText"/>
      </w:pPr>
      <w:r>
        <w:t xml:space="preserve">Les points 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r>
              <m:t>2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.</w:t>
      </w:r>
    </w:p>
    <w:bookmarkEnd w:id="39"/>
    <w:bookmarkStart w:id="4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Équation 1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.</w:t>
      </w:r>
    </w:p>
    <w:p>
      <w:pPr>
        <w:pStyle w:val="BodyText"/>
      </w:pPr>
      <w:r>
        <w:t xml:space="preserve">C'est le cercle de centre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BodyText"/>
      </w:pPr>
      <w:r>
        <w:t xml:space="preserve">Équation 2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 second membre est nul : c'est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Équation 3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Un carré est positif : l'ensemble est</w:t>
      </w:r>
      <w:r>
        <w:t xml:space="preserve"> </w:t>
      </w:r>
      <w:r>
        <w:rPr>
          <w:bCs/>
          <w:b/>
        </w:rPr>
        <w:t xml:space="preserve">vide</w:t>
      </w:r>
      <w:r>
        <w:t xml:space="preserve">.</w:t>
      </w:r>
    </w:p>
    <w:bookmarkEnd w:id="40"/>
    <w:bookmarkStart w:id="4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5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3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5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36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=</m:t>
        </m:r>
        <m:r>
          <m:t>52</m:t>
        </m:r>
      </m:oMath>
      <w:r>
        <w:t xml:space="preserve">.</w:t>
      </w:r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52</m:t>
            </m:r>
          </m:e>
        </m:ra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13</m:t>
            </m:r>
          </m:e>
        </m:ra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rayon est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13</m:t>
            </m:r>
          </m:e>
        </m:rad>
      </m:oMath>
      <w:r>
        <w:t xml:space="preserve">, donc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13</m:t>
        </m:r>
      </m:oMath>
      <w:r>
        <w:t xml:space="preserve">.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13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y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y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BodyText"/>
      </w:pP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13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13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BodyText"/>
      </w:pPr>
      <w:r>
        <w:t xml:space="preserve">Les deux équations sont équivalentes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41"/>
    <w:bookmarkStart w:id="4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Ω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6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  <m:scr m:val="script"/>
          </m:rPr>
          <m:t>C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Ω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est normal à la tangente.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t>T</m:t>
        </m:r>
        <m:r>
          <m:rPr>
            <m:sty m:val="p"/>
          </m:rPr>
          <m:t>⇔</m:t>
        </m:r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Ω</m:t>
            </m:r>
            <m:r>
              <m:t>A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+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−</m:t>
        </m:r>
        <m:r>
          <m:t>36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T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−</m:t>
        </m:r>
        <m:r>
          <m:t>36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acc>
          <m:accPr>
            <m:chr m:val="⃗"/>
          </m:accPr>
          <m:e>
            <m:r>
              <m:t>Ω</m:t>
            </m:r>
            <m:r>
              <m:t>A</m:t>
            </m:r>
            <m:r>
              <m:rPr>
                <m:sty m:val="p"/>
              </m:rPr>
              <m:t>′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−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+</m:t>
        </m:r>
        <m:r>
          <m:t>14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La tangente en</w:t>
      </w:r>
      <w:r>
        <w:t xml:space="preserve"> </w:t>
      </w:r>
      <m:oMath>
        <m:r>
          <m:t>A</m:t>
        </m:r>
        <m:r>
          <m:rPr>
            <m:sty m:val="p"/>
          </m:rPr>
          <m:t>′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+</m:t>
        </m:r>
        <m:r>
          <m:t>14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elle est</w:t>
      </w:r>
      <w:r>
        <w:t xml:space="preserve"> </w:t>
      </w:r>
      <w:r>
        <w:rPr>
          <w:bCs/>
          <w:b/>
        </w:rPr>
        <w:t xml:space="preserve">parallèle</w:t>
      </w:r>
      <w:r>
        <w:t xml:space="preserve"> </w:t>
      </w:r>
      <w:r>
        <w:t xml:space="preserve">à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(tangentes aux extrémités d'un diamètre).</w:t>
      </w:r>
    </w:p>
    <w:bookmarkEnd w:id="42"/>
    <w:bookmarkStart w:id="4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remplace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Les points 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25</m:t>
        </m:r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⇔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 Un seul point commun :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w:r>
        <w:t xml:space="preserve">Le rayon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O</m:t>
            </m:r>
            <m:r>
              <m:t>A</m:t>
            </m:r>
          </m:e>
        </m:d>
      </m:oMath>
      <w:r>
        <w:t xml:space="preserve"> </w:t>
      </w:r>
      <w:r>
        <w:t xml:space="preserve">est porté par l'axe des abscisses et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est verticale : elles sont perpendiculaires. Or 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la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A</m:t>
            </m:r>
          </m:e>
        </m:d>
      </m:oMath>
      <w:r>
        <w:t xml:space="preserve"> </w:t>
      </w:r>
      <w:r>
        <w:t xml:space="preserve">passant par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36</m:t>
        </m:r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⇔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11</m:t>
        </m:r>
      </m:oMath>
      <w:r>
        <w:t xml:space="preserve">, impossible.</w:t>
      </w:r>
    </w:p>
    <w:p>
      <w:pPr>
        <w:pStyle w:val="BodyText"/>
      </w:pPr>
      <w:r>
        <w:t xml:space="preserve">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est la tangente en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ne rencontre pas le cercle.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4 3 25</w:t>
      </w:r>
      <w:r>
        <w:t xml:space="preserve">, puis</w:t>
      </w:r>
      <w:r>
        <w:t xml:space="preserve"> </w:t>
      </w:r>
      <w:r>
        <w:rPr>
          <w:rStyle w:val="VerbatimChar"/>
        </w:rPr>
        <w:t xml:space="preserve">-4 3 25</w:t>
      </w:r>
      <w:r>
        <w:t xml:space="preserve">, puis</w:t>
      </w:r>
      <w:r>
        <w:t xml:space="preserve"> </w:t>
      </w:r>
      <w:r>
        <w:rPr>
          <w:rStyle w:val="VerbatimChar"/>
        </w:rPr>
        <w:t xml:space="preserve">5 0 25</w:t>
      </w:r>
      <w:r>
        <w:t xml:space="preserve">.</w:t>
      </w:r>
    </w:p>
    <w:p>
      <w:pPr>
        <w:pStyle w:val="BodyText"/>
      </w:pPr>
      <w:r>
        <w:t xml:space="preserve">Les trois points vérifient bien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</w:t>
      </w:r>
    </w:p>
    <w:bookmarkEnd w:id="43"/>
    <w:bookmarkStart w:id="4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Un carré est positif ou nul : aucune solution.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m:oMath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La tangente est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A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Elle s'écrit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c'est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, pas un cercle.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36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11</m:t>
        </m:r>
      </m:oMath>
      <w:r>
        <w:t xml:space="preserve">, impossible.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44"/>
    <w:bookmarkStart w:id="4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r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r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r</m:t>
            </m:r>
            <m:r>
              <m:rPr>
                <m:sty m:val="p"/>
              </m:rPr>
              <m:t>−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+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r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A</m:t>
        </m:r>
        <m:r>
          <m:t>M</m:t>
        </m:r>
        <m:r>
          <m:t>B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signifie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sur le cercle de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 de rayon</w:t>
      </w:r>
      <w:r>
        <w:t xml:space="preserve"> </w:t>
      </w:r>
      <m:oMath>
        <m:r>
          <m:t>r</m:t>
        </m:r>
      </m:oMath>
      <w:r>
        <w:t xml:space="preserve">, c'est-à-dire le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Réciproquement, tout point de ce cercle distinct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donne un triangle rectangle en</w:t>
      </w:r>
      <w:r>
        <w:t xml:space="preserve"> </w:t>
      </w:r>
      <m:oMath>
        <m:r>
          <m:t>M</m:t>
        </m:r>
      </m:oMath>
      <w:r>
        <w:t xml:space="preserve">. Pour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, 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8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donnent</w:t>
      </w:r>
      <w:r>
        <w:t xml:space="preserve"> </w:t>
      </w:r>
      <m:oMath>
        <m:r>
          <m:rPr>
            <m:sty m:val="p"/>
          </m:rPr>
          <m:t>−</m:t>
        </m:r>
        <m:r>
          <m:t>16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 triangle</w:t>
      </w:r>
      <w:r>
        <w:t xml:space="preserve"> </w:t>
      </w:r>
      <m:oMath>
        <m:r>
          <m:t>A</m:t>
        </m:r>
        <m:r>
          <m:t>M</m:t>
        </m:r>
        <m:r>
          <m:t>B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sur le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bookmarkEnd w:id="45"/>
    <w:bookmarkStart w:id="4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a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p</m:t>
        </m:r>
        <m:r>
          <m:t>x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p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p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  <w:r>
        <w:t xml:space="preserve"> </w:t>
      </w:r>
      <w:r>
        <w:t xml:space="preserve">et de même pour</w:t>
      </w:r>
      <w:r>
        <w:t xml:space="preserve"> </w:t>
      </w:r>
      <m:oMath>
        <m:r>
          <m:t>y</m:t>
        </m:r>
      </m:oMath>
      <w:r>
        <w:t xml:space="preserve">. L'équation devient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p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q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p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q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−</m:t>
        </m:r>
        <m:r>
          <m:t>s</m:t>
        </m:r>
      </m:oMath>
      <w:r>
        <w:t xml:space="preserve">.</w:t>
      </w:r>
    </w:p>
    <w:p>
      <w:pPr>
        <w:pStyle w:val="BodyText"/>
      </w:pPr>
      <w:r>
        <w:t xml:space="preserve">Le second membre est</w:t>
      </w:r>
      <w:r>
        <w:t xml:space="preserve"> </w:t>
      </w:r>
      <w:r>
        <w:rPr>
          <w:rStyle w:val="VerbatimChar"/>
        </w:rPr>
        <w:t xml:space="preserve">k</w:t>
      </w:r>
      <w:r>
        <w:t xml:space="preserve">, et le centre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p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q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w:r>
        <w:rPr>
          <w:rStyle w:val="VerbatimChar"/>
        </w:rPr>
        <w:t xml:space="preserve">(-4, 6, 13)</w:t>
      </w:r>
      <w:r>
        <w:t xml:space="preserve"> </w:t>
      </w:r>
      <w:r>
        <w:t xml:space="preserve">: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  <m:r>
              <m:rPr>
                <m:sty m:val="p"/>
              </m:rPr>
              <m:t>+</m:t>
            </m:r>
            <m:r>
              <m:t>36</m:t>
            </m:r>
          </m:num>
          <m:den>
            <m:r>
              <m:t>4</m:t>
            </m:r>
          </m:den>
        </m:f>
        <m:r>
          <m:rPr>
            <m:sty m:val="p"/>
          </m:rPr>
          <m:t>−</m:t>
        </m:r>
        <m:r>
          <m:t>13</m:t>
        </m:r>
        <m:r>
          <m:rPr>
            <m:sty m:val="p"/>
          </m:rPr>
          <m:t>=</m:t>
        </m:r>
        <m:r>
          <m:t>0</m:t>
        </m:r>
      </m:oMath>
      <w:r>
        <w:t xml:space="preserve">. C'est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w:r>
        <w:rPr>
          <w:rStyle w:val="VerbatimChar"/>
        </w:rPr>
        <w:t xml:space="preserve">(2, -4, 1)</w:t>
      </w:r>
      <w:r>
        <w:t xml:space="preserve"> </w:t>
      </w:r>
      <w:r>
        <w:t xml:space="preserve">: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+</m:t>
            </m:r>
            <m:r>
              <m:t>16</m:t>
            </m:r>
          </m:num>
          <m:den>
            <m:r>
              <m:t>4</m:t>
            </m:r>
          </m:den>
        </m:f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4</m:t>
        </m:r>
      </m:oMath>
      <w:r>
        <w:t xml:space="preserve">. C'est le cercle de centre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w:r>
        <w:rPr>
          <w:rStyle w:val="VerbatimChar"/>
        </w:rPr>
        <w:t xml:space="preserve">(2, 4, 10)</w:t>
      </w:r>
      <w:r>
        <w:t xml:space="preserve"> </w:t>
      </w:r>
      <w:r>
        <w:t xml:space="preserve">: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+</m:t>
            </m:r>
            <m:r>
              <m:t>16</m:t>
            </m:r>
          </m:num>
          <m:den>
            <m:r>
              <m:t>4</m:t>
            </m:r>
          </m:den>
        </m:f>
        <m:r>
          <m:rPr>
            <m:sty m:val="p"/>
          </m:rPr>
          <m:t>−</m:t>
        </m:r>
        <m:r>
          <m:t>10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('point', (2.0, -3.0))</w:t>
      </w:r>
      <w:r>
        <w:t xml:space="preserve">, puis</w:t>
      </w:r>
      <w:r>
        <w:t xml:space="preserve"> </w:t>
      </w:r>
      <w:r>
        <w:rPr>
          <w:rStyle w:val="VerbatimChar"/>
        </w:rPr>
        <w:t xml:space="preserve">('cercle', (-1.0, 2.0), 2.0)</w:t>
      </w:r>
      <w:r>
        <w:t xml:space="preserve">, puis</w:t>
      </w:r>
      <w:r>
        <w:t xml:space="preserve"> </w:t>
      </w:r>
      <w:r>
        <w:rPr>
          <w:rStyle w:val="VerbatimChar"/>
        </w:rPr>
        <w:t xml:space="preserve">ensemble vide</w:t>
      </w:r>
      <w:r>
        <w:t xml:space="preserve">.</w:t>
      </w:r>
    </w:p>
    <w:bookmarkEnd w:id="46"/>
    <w:bookmarkStart w:id="47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 vecteur normal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</m:m>
          </m:e>
        </m:d>
      </m:oMath>
      <w:r>
        <w:t xml:space="preserve">. On pose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Ω</m:t>
        </m:r>
        <m:r>
          <m:rPr>
            <m:sty m:val="p"/>
          </m:rPr>
          <m:t>+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4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3</m:t>
            </m:r>
            <m:r>
              <m:t>t</m:t>
            </m:r>
          </m:e>
        </m:d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∈</m:t>
        </m:r>
        <m:r>
          <m:t>d</m:t>
        </m:r>
        <m:r>
          <m:rPr>
            <m:sty m:val="p"/>
          </m:rPr>
          <m:t>⇔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4</m:t>
            </m:r>
            <m:r>
              <m:t>t</m:t>
            </m:r>
          </m:e>
        </m:d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3</m:t>
            </m:r>
            <m:r>
              <m:t>t</m:t>
            </m:r>
          </m:e>
        </m:d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8</m:t>
        </m:r>
        <m:r>
          <m:rPr>
            <m:sty m:val="p"/>
          </m:rPr>
          <m:t>+</m:t>
        </m:r>
        <m:r>
          <m:t>16</m:t>
        </m:r>
        <m:r>
          <m:t>t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9</m:t>
        </m:r>
        <m:r>
          <m:t>t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25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15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Ω</m:t>
            </m:r>
            <m:r>
              <m:t>H</m:t>
            </m:r>
          </m:e>
        </m:acc>
        <m:r>
          <m:rPr>
            <m:sty m:val="p"/>
          </m:rPr>
          <m:t>=</m:t>
        </m:r>
        <m:r>
          <m:t>t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 donc</w:t>
      </w:r>
      <w:r>
        <w:t xml:space="preserve"> </w:t>
      </w:r>
      <m:oMath>
        <m:r>
          <m:t>Ω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r>
          <m:t>5</m:t>
        </m:r>
        <m:r>
          <m:rPr>
            <m:sty m:val="p"/>
          </m:rPr>
          <m:t>=</m:t>
        </m:r>
        <m:r>
          <m:t>3</m:t>
        </m:r>
      </m:oMath>
      <w:r>
        <w:t xml:space="preserve">. Ainsi</w:t>
      </w:r>
      <w:r>
        <w:t xml:space="preserve"> </w:t>
      </w:r>
      <m:oMath>
        <m:r>
          <m:t>Ω</m:t>
        </m:r>
        <m:r>
          <m:t>H</m:t>
        </m:r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(on peut aussi vérifier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5</m:t>
                    </m:r>
                  </m:den>
                </m:f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4</m:t>
                    </m:r>
                  </m:num>
                  <m:den>
                    <m:r>
                      <m:t>5</m:t>
                    </m:r>
                  </m:den>
                </m:f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144</m:t>
            </m:r>
          </m:num>
          <m:den>
            <m:r>
              <m:t>25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81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r>
          <m:t>9</m:t>
        </m:r>
      </m:oMath>
      <w:r>
        <w:t xml:space="preserve">).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Ω</m:t>
            </m:r>
            <m:r>
              <m:t>H</m:t>
            </m:r>
          </m:e>
        </m:acc>
      </m:oMath>
      <w:r>
        <w:t xml:space="preserve"> </w:t>
      </w:r>
      <w:r>
        <w:t xml:space="preserve">est colinéaire au vecteur normal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H</m:t>
            </m:r>
          </m:e>
        </m:d>
      </m:oMath>
      <w:r>
        <w:t xml:space="preserve"> </w:t>
      </w:r>
      <w:r>
        <w:t xml:space="preserve">en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BodyText"/>
      </w:pPr>
      <m:oMath>
        <m:r>
          <m:t>d</m:t>
        </m:r>
      </m:oMath>
      <w:r>
        <w:t xml:space="preserve"> </w:t>
      </w:r>
      <w:r>
        <w:t xml:space="preserve">est la tangente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L'autre tangente parallèle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touche le cercle au point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</m:oMath>
      <w:r>
        <w:t xml:space="preserve"> </w:t>
      </w:r>
      <w:r>
        <w:t xml:space="preserve">symétrique 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par rapport à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Ω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22</m:t>
                </m:r>
              </m:num>
              <m:den>
                <m:r>
                  <m:t>5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14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Elle a le même vecteur normal :</w:t>
      </w:r>
      <w:r>
        <w:t xml:space="preserve"> </w:t>
      </w:r>
      <m:oMath>
        <m:r>
          <m:t>4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</m:oMath>
      <w:r>
        <w:t xml:space="preserve"> </w:t>
      </w:r>
      <w:r>
        <w:t xml:space="preserve">donne</w:t>
      </w:r>
      <w:r>
        <w:t xml:space="preserve"> </w:t>
      </w:r>
      <m:oMath>
        <m:f>
          <m:fPr>
            <m:type m:val="bar"/>
          </m:fPr>
          <m:num>
            <m:r>
              <m:t>88</m:t>
            </m:r>
          </m:num>
          <m:den>
            <m:r>
              <m:t>5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42</m:t>
            </m:r>
          </m:num>
          <m:den>
            <m:r>
              <m:t>5</m:t>
            </m:r>
          </m:den>
        </m:f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26</m:t>
        </m:r>
      </m:oMath>
      <w:r>
        <w:t xml:space="preserve">.</w:t>
      </w:r>
    </w:p>
    <w:p>
      <w:pPr>
        <w:pStyle w:val="BodyText"/>
      </w:pPr>
      <w:r>
        <w:t xml:space="preserve">La seconde tangente est</w:t>
      </w:r>
      <w:r>
        <w:t xml:space="preserve"> </w:t>
      </w:r>
      <m:oMath>
        <m:r>
          <m:t>4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−</m:t>
        </m:r>
        <m:r>
          <m:t>26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47"/>
    <w:bookmarkStart w:id="48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</w:p>
    <w:p>
      <w:pPr>
        <w:numPr>
          <w:ilvl w:val="0"/>
          <w:numId w:val="1000"/>
        </w:numPr>
      </w:pPr>
      <w:r>
        <w:t xml:space="preserve">Le centre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 le second membre est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</w:p>
    <w:p>
      <w:pPr>
        <w:numPr>
          <w:ilvl w:val="0"/>
          <w:numId w:val="1000"/>
        </w:numPr>
      </w:pPr>
      <m:oMath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0"/>
        </w:numPr>
      </w:pPr>
      <m:oMath>
        <m:acc>
          <m:accPr>
            <m:chr m:val="̂"/>
          </m:accPr>
          <m:e>
            <m:r>
              <m:t>A</m:t>
            </m:r>
            <m:r>
              <m:t>M</m:t>
            </m:r>
            <m:r>
              <m:t>B</m:t>
            </m:r>
          </m:e>
        </m:acc>
      </m:oMath>
      <w:r>
        <w:t xml:space="preserve"> </w:t>
      </w:r>
      <w:r>
        <w:t xml:space="preserve">est droit.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A</m:t>
            </m:r>
          </m:e>
        </m:d>
      </m:oMath>
    </w:p>
    <w:p>
      <w:pPr>
        <w:numPr>
          <w:ilvl w:val="0"/>
          <w:numId w:val="1000"/>
        </w:numPr>
      </w:pPr>
      <w:r>
        <w:t xml:space="preserve">La tangente est orthogonale au rayon au point de contact.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un point</w:t>
      </w:r>
    </w:p>
    <w:p>
      <w:pPr>
        <w:numPr>
          <w:ilvl w:val="0"/>
          <w:numId w:val="1000"/>
        </w:numPr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−</m:t>
        </m:r>
        <m:r>
          <m:t>13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A.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</w:p>
    <w:p>
      <w:pPr>
        <w:numPr>
          <w:ilvl w:val="0"/>
          <w:numId w:val="1000"/>
        </w:numPr>
      </w:pPr>
      <w:r>
        <w:t xml:space="preserve">On remplace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25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4</m:t>
        </m:r>
      </m:oMath>
      <w:r>
        <w:t xml:space="preserve">.</w:t>
      </w:r>
    </w:p>
    <w:bookmarkEnd w:id="48"/>
    <w:bookmarkEnd w:id="49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cercles</dc:title>
  <dc:creator>Antoine Boutin, plusquunprof.com</dc:creator>
  <dc:language>fr</dc:language>
  <cp:keywords/>
  <dcterms:created xsi:type="dcterms:W3CDTF">2026-10-10T06:54:54Z</dcterms:created>
  <dcterms:modified xsi:type="dcterms:W3CDTF">2026-10-10T06:54:54Z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