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Guide de rédaction : produit scalaire</w:t>
      </w:r>
    </w:p>
    <w:p>
      <w:pPr>
        <w:pStyle w:val="Author"/>
      </w:pPr>
      <w:r>
        <w:t xml:space="preserve">Antoine Boutin, plusquunprof.com</w:t>
      </w:r>
    </w:p>
    <w:p>
      <w:pPr>
        <w:pStyle w:val="FirstParagraph"/>
      </w:pPr>
      <w:r>
        <w:t xml:space="preserve">Ce guide complète le Guide de rédaction général. Il rassemble, pour le chapitre Produit scalaire,</w:t>
      </w:r>
      <w:r>
        <w:t xml:space="preserve"> </w:t>
      </w:r>
      <w:r>
        <w:rPr>
          <w:bCs/>
          <w:b/>
        </w:rPr>
        <w:t xml:space="preserve">les seize situations qui reviennent en contrôle</w:t>
      </w:r>
      <w:r>
        <w:t xml:space="preserve"> </w:t>
      </w:r>
      <w:r>
        <w:t xml:space="preserve">et, pour chacune, la rédaction modèle. Dans ce chapitre, la rédaction consiste surtout à</w:t>
      </w:r>
      <w:r>
        <w:t xml:space="preserve"> </w:t>
      </w:r>
      <w:r>
        <w:rPr>
          <w:bCs/>
          <w:b/>
        </w:rPr>
        <w:t xml:space="preserve">écrire les coordonnées avant de calculer</w:t>
      </w:r>
      <w:r>
        <w:t xml:space="preserve">, à</w:t>
      </w:r>
      <w:r>
        <w:t xml:space="preserve"> </w:t>
      </w:r>
      <w:r>
        <w:rPr>
          <w:bCs/>
          <w:b/>
        </w:rPr>
        <w:t xml:space="preserve">nommer la formule</w:t>
      </w:r>
      <w:r>
        <w:t xml:space="preserve"> </w:t>
      </w:r>
      <w:r>
        <w:t xml:space="preserve">utilisée et à</w:t>
      </w:r>
      <w:r>
        <w:t xml:space="preserve"> </w:t>
      </w:r>
      <w:r>
        <w:rPr>
          <w:bCs/>
          <w:b/>
        </w:rPr>
        <w:t xml:space="preserve">conclure avec un nombre ou une description géométrique précise</w:t>
      </w:r>
      <w:r>
        <w:t xml:space="preserve">.</w:t>
      </w:r>
    </w:p>
    <w:p>
      <w:pPr>
        <w:pStyle w:val="BodyText"/>
      </w:pPr>
      <w:r>
        <w:rPr>
          <w:bCs/>
          <w:b/>
        </w:rPr>
        <w:t xml:space="preserve">Le principe du chapitre</w:t>
      </w:r>
    </w:p>
    <w:p>
      <w:pPr>
        <w:pStyle w:val="BodyText"/>
      </w:pPr>
      <w:r>
        <w:t xml:space="preserve">Dans un exercice sur le produit scalaire, un correcteur regarde surtout</w:t>
      </w:r>
      <w:r>
        <w:t xml:space="preserve"> </w:t>
      </w:r>
      <w:r>
        <w:rPr>
          <w:bCs/>
          <w:b/>
        </w:rPr>
        <w:t xml:space="preserve">cinq choses</w:t>
      </w:r>
      <w:r>
        <w:t xml:space="preserve"> </w:t>
      </w:r>
      <w:r>
        <w:t xml:space="preserve">:</w:t>
      </w:r>
    </w:p>
    <w:p>
      <w:pPr>
        <w:numPr>
          <w:ilvl w:val="0"/>
          <w:numId w:val="1001"/>
        </w:numPr>
        <w:pStyle w:val="Compact"/>
      </w:pPr>
      <w:r>
        <w:t xml:space="preserve">les</w:t>
      </w:r>
      <w:r>
        <w:t xml:space="preserve"> </w:t>
      </w:r>
      <w:r>
        <w:rPr>
          <w:bCs/>
          <w:b/>
        </w:rPr>
        <w:t xml:space="preserve">coordonnées des vecteurs</w:t>
      </w:r>
      <w:r>
        <w:t xml:space="preserve"> </w:t>
      </w:r>
      <w:r>
        <w:t xml:space="preserve">écrites avant le calcul ;</w:t>
      </w:r>
    </w:p>
    <w:p>
      <w:pPr>
        <w:numPr>
          <w:ilvl w:val="0"/>
          <w:numId w:val="1001"/>
        </w:numPr>
        <w:pStyle w:val="Compact"/>
      </w:pPr>
      <w:r>
        <w:t xml:space="preserve">la</w:t>
      </w:r>
      <w:r>
        <w:t xml:space="preserve"> </w:t>
      </w:r>
      <w:r>
        <w:rPr>
          <w:bCs/>
          <w:b/>
        </w:rPr>
        <w:t xml:space="preserve">formule choisie</w:t>
      </w:r>
      <w:r>
        <w:t xml:space="preserve"> </w:t>
      </w:r>
      <w:r>
        <w:t xml:space="preserve">(coordonnées, normes et angle, projeté, Al-Kashi, milieu</w:t>
      </w:r>
      <w:r>
        <w:t xml:space="preserve"> </w:t>
      </w:r>
      <m:oMath>
        <m:r>
          <m:t>I</m:t>
        </m:r>
      </m:oMath>
      <w:r>
        <w:t xml:space="preserve">) ;</w:t>
      </w:r>
    </w:p>
    <w:p>
      <w:pPr>
        <w:numPr>
          <w:ilvl w:val="0"/>
          <w:numId w:val="1001"/>
        </w:numPr>
        <w:pStyle w:val="Compact"/>
      </w:pPr>
      <w:r>
        <w:t xml:space="preserve">les</w:t>
      </w:r>
      <w:r>
        <w:t xml:space="preserve"> </w:t>
      </w:r>
      <w:r>
        <w:rPr>
          <w:bCs/>
          <w:b/>
        </w:rPr>
        <w:t xml:space="preserve">valeurs exactes</w:t>
      </w:r>
      <w:r>
        <w:t xml:space="preserve"> </w:t>
      </w:r>
      <w:r>
        <w:t xml:space="preserve">avant les valeurs approchées ;</w:t>
      </w:r>
    </w:p>
    <w:p>
      <w:pPr>
        <w:numPr>
          <w:ilvl w:val="0"/>
          <w:numId w:val="1001"/>
        </w:numPr>
        <w:pStyle w:val="Compact"/>
      </w:pPr>
      <w:r>
        <w:t xml:space="preserve">l'</w:t>
      </w:r>
      <w:r>
        <w:rPr>
          <w:bCs/>
          <w:b/>
        </w:rPr>
        <w:t xml:space="preserve">orthogonalité</w:t>
      </w:r>
      <w:r>
        <w:t xml:space="preserve"> </w:t>
      </w:r>
      <w:r>
        <w:t xml:space="preserve">prouvée avec un produit scalaire</w:t>
      </w:r>
      <w:r>
        <w:t xml:space="preserve"> </w:t>
      </w:r>
      <w:r>
        <w:rPr>
          <w:bCs/>
          <w:b/>
        </w:rPr>
        <w:t xml:space="preserve">nul</w:t>
      </w:r>
      <w:r>
        <w:t xml:space="preserve"> </w:t>
      </w:r>
      <w:r>
        <w:t xml:space="preserve">;</w:t>
      </w:r>
    </w:p>
    <w:p>
      <w:pPr>
        <w:numPr>
          <w:ilvl w:val="0"/>
          <w:numId w:val="1001"/>
        </w:numPr>
        <w:pStyle w:val="Compact"/>
      </w:pPr>
      <w:r>
        <w:t xml:space="preserve">la</w:t>
      </w:r>
      <w:r>
        <w:t xml:space="preserve"> </w:t>
      </w:r>
      <w:r>
        <w:rPr>
          <w:bCs/>
          <w:b/>
        </w:rPr>
        <w:t xml:space="preserve">conclusion</w:t>
      </w:r>
      <w:r>
        <w:t xml:space="preserve"> </w:t>
      </w:r>
      <w:r>
        <w:t xml:space="preserve">: angle, longueur, ensemble de points décrit.</w:t>
      </w:r>
    </w:p>
    <w:bookmarkStart w:id="20" w:name="X51ab00472b4e414adbc1d8d32b410ab704c57a6"/>
    <w:p>
      <w:pPr>
        <w:pStyle w:val="Heading3"/>
      </w:pPr>
      <w:r>
        <w:t xml:space="preserve">1. Les seize situations et leur rédaction modèle</w:t>
      </w:r>
    </w:p>
    <w:p>
      <w:pPr>
        <w:pStyle w:val="FirstParagraph"/>
      </w:pPr>
      <w:r>
        <w:rPr>
          <w:bCs/>
          <w:b/>
        </w:rPr>
        <w:t xml:space="preserve">Situation 1 : calculer un produit scalaire avec les coordonnées</w:t>
      </w:r>
    </w:p>
    <w:p>
      <w:pPr>
        <w:pStyle w:val="BodyText"/>
      </w:pPr>
      <w:r>
        <w:t xml:space="preserve">«</w:t>
      </w:r>
      <w:r>
        <w:t xml:space="preserve"> </w:t>
      </w:r>
      <m:oMath>
        <m:acc>
          <m:accPr>
            <m:chr m:val="⃗"/>
          </m:accPr>
          <m:e>
            <m:r>
              <m:t>u</m:t>
            </m:r>
          </m:e>
        </m:acc>
        <m:d>
          <m:dPr>
            <m:begChr m:val="("/>
            <m:endChr m:val=")"/>
            <m:sepChr m:val=""/>
            <m:grow/>
          </m:dPr>
          <m:e>
            <m:m>
              <m:mPr>
                <m:baseJc m:val="center"/>
                <m:plcHide m:val="on"/>
                <m:mcs>
                  <m:mc>
                    <m:mcPr>
                      <m:mcJc m:val="center"/>
                      <m:count m:val="1"/>
                    </m:mcPr>
                  </m:mc>
                </m:mcs>
              </m:mPr>
              <m:mr>
                <m:e>
                  <m:r>
                    <m:t>3</m:t>
                  </m:r>
                </m:e>
              </m:mr>
              <m:mr>
                <m:e>
                  <m:r>
                    <m:rPr>
                      <m:sty m:val="p"/>
                    </m:rPr>
                    <m:t>−</m:t>
                  </m:r>
                  <m:r>
                    <m:t>2</m:t>
                  </m:r>
                </m:e>
              </m:mr>
            </m:m>
          </m:e>
        </m:d>
      </m:oMath>
      <w:r>
        <w:t xml:space="preserve"> </w:t>
      </w:r>
      <w:r>
        <w:t xml:space="preserve">et</w:t>
      </w:r>
      <w:r>
        <w:t xml:space="preserve"> </w:t>
      </w:r>
      <m:oMath>
        <m:acc>
          <m:accPr>
            <m:chr m:val="⃗"/>
          </m:accPr>
          <m:e>
            <m:r>
              <m:t>v</m:t>
            </m:r>
          </m:e>
        </m:acc>
        <m:d>
          <m:dPr>
            <m:begChr m:val="("/>
            <m:endChr m:val=")"/>
            <m:sepChr m:val=""/>
            <m:grow/>
          </m:dPr>
          <m:e>
            <m:m>
              <m:mPr>
                <m:baseJc m:val="center"/>
                <m:plcHide m:val="on"/>
                <m:mcs>
                  <m:mc>
                    <m:mcPr>
                      <m:mcJc m:val="center"/>
                      <m:count m:val="1"/>
                    </m:mcPr>
                  </m:mc>
                </m:mcs>
              </m:mPr>
              <m:mr>
                <m:e>
                  <m:r>
                    <m:t>1</m:t>
                  </m:r>
                </m:e>
              </m:mr>
              <m:mr>
                <m:e>
                  <m:r>
                    <m:t>4</m:t>
                  </m:r>
                </m:e>
              </m:mr>
            </m:m>
          </m:e>
        </m:d>
      </m:oMath>
      <w:r>
        <w:t xml:space="preserve"> </w:t>
      </w:r>
      <w:r>
        <w:t xml:space="preserve">dans un repère orthonormé.</w:t>
      </w:r>
      <w:r>
        <w:t xml:space="preserve"> </w:t>
      </w:r>
      <m:oMath>
        <m:acc>
          <m:accPr>
            <m:chr m:val="⃗"/>
          </m:accPr>
          <m:e>
            <m:r>
              <m:t>u</m:t>
            </m:r>
          </m:e>
        </m:acc>
        <m:r>
          <m:rPr>
            <m:sty m:val="p"/>
          </m:rPr>
          <m:t>⋅</m:t>
        </m:r>
        <m:acc>
          <m:accPr>
            <m:chr m:val="⃗"/>
          </m:accPr>
          <m:e>
            <m:r>
              <m:t>v</m:t>
            </m:r>
          </m:e>
        </m:acc>
        <m:r>
          <m:rPr>
            <m:sty m:val="p"/>
          </m:rPr>
          <m:t>=</m:t>
        </m:r>
        <m:r>
          <m:t>3</m:t>
        </m:r>
        <m:r>
          <m:rPr>
            <m:sty m:val="p"/>
          </m:rPr>
          <m:t>×</m:t>
        </m:r>
        <m:r>
          <m:t>1</m:t>
        </m:r>
        <m:r>
          <m:rPr>
            <m:sty m:val="p"/>
          </m:rPr>
          <m:t>+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r>
              <m:t>2</m:t>
            </m:r>
          </m:e>
        </m:d>
        <m:r>
          <m:rPr>
            <m:sty m:val="p"/>
          </m:rPr>
          <m:t>×</m:t>
        </m:r>
        <m:r>
          <m:t>4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5</m:t>
        </m:r>
      </m:oMath>
      <w:r>
        <w:t xml:space="preserve">. »</w:t>
      </w:r>
    </w:p>
    <w:p>
      <w:pPr>
        <w:pStyle w:val="BodyText"/>
      </w:pPr>
      <w:r>
        <w:rPr>
          <w:bCs/>
          <w:b/>
        </w:rPr>
        <w:t xml:space="preserve">Situation 2 : calculer un produit scalaire avec la norme et l'angle</w:t>
      </w:r>
    </w:p>
    <w:p>
      <w:pPr>
        <w:pStyle w:val="BodyText"/>
      </w:pPr>
      <w:r>
        <w:t xml:space="preserve">«</w:t>
      </w:r>
      <w:r>
        <w:t xml:space="preserve"> </w:t>
      </w:r>
      <m:oMath>
        <m:acc>
          <m:accPr>
            <m:chr m:val="⃗"/>
          </m:accPr>
          <m:e>
            <m:r>
              <m:t>u</m:t>
            </m:r>
          </m:e>
        </m:acc>
        <m:r>
          <m:rPr>
            <m:sty m:val="p"/>
          </m:rPr>
          <m:t>⋅</m:t>
        </m:r>
        <m:acc>
          <m:accPr>
            <m:chr m:val="⃗"/>
          </m:accPr>
          <m:e>
            <m:r>
              <m:t>v</m:t>
            </m:r>
          </m:e>
        </m:acc>
        <m:r>
          <m:rPr>
            <m:sty m:val="p"/>
          </m:rPr>
          <m:t>=</m:t>
        </m:r>
        <m:r>
          <m:rPr>
            <m:sty m:val="p"/>
          </m:rPr>
          <m:t>∥</m:t>
        </m:r>
        <m:acc>
          <m:accPr>
            <m:chr m:val="⃗"/>
          </m:accPr>
          <m:e>
            <m:r>
              <m:t>u</m:t>
            </m:r>
          </m:e>
        </m:acc>
        <m:r>
          <m:rPr>
            <m:sty m:val="p"/>
          </m:rPr>
          <m:t>∥</m:t>
        </m:r>
        <m:r>
          <m:rPr>
            <m:sty m:val="p"/>
          </m:rPr>
          <m:t>×</m:t>
        </m:r>
        <m:r>
          <m:rPr>
            <m:sty m:val="p"/>
          </m:rPr>
          <m:t>∥</m:t>
        </m:r>
        <m:acc>
          <m:accPr>
            <m:chr m:val="⃗"/>
          </m:accPr>
          <m:e>
            <m:r>
              <m:t>v</m:t>
            </m:r>
          </m:e>
        </m:acc>
        <m:r>
          <m:rPr>
            <m:sty m:val="p"/>
          </m:rPr>
          <m:t>∥</m:t>
        </m:r>
        <m:r>
          <m:rPr>
            <m:sty m:val="p"/>
          </m:rPr>
          <m:t>×</m:t>
        </m:r>
        <m:r>
          <m:rPr>
            <m:sty m:val="p"/>
          </m:rPr>
          <m:t>cos</m:t>
        </m:r>
        <m:r>
          <m:t>θ</m:t>
        </m:r>
        <m:r>
          <m:rPr>
            <m:sty m:val="p"/>
          </m:rPr>
          <m:t>=</m:t>
        </m:r>
        <m:r>
          <m:t>3</m:t>
        </m:r>
        <m:r>
          <m:rPr>
            <m:sty m:val="p"/>
          </m:rPr>
          <m:t>×</m:t>
        </m:r>
        <m:r>
          <m:t>4</m:t>
        </m:r>
        <m:r>
          <m:rPr>
            <m:sty m:val="p"/>
          </m:rPr>
          <m:t>×</m:t>
        </m:r>
        <m:r>
          <m:rPr>
            <m:sty m:val="p"/>
          </m:rPr>
          <m:t>cos</m:t>
        </m:r>
        <m:r>
          <m:t>60</m:t>
        </m:r>
        <m:r>
          <m:rPr>
            <m:sty m:val="p"/>
          </m:rPr>
          <m:t>°</m:t>
        </m:r>
        <m:r>
          <m:rPr>
            <m:sty m:val="p"/>
          </m:rPr>
          <m:t>=</m:t>
        </m:r>
        <m:r>
          <m:t>6</m:t>
        </m:r>
      </m:oMath>
      <w:r>
        <w:t xml:space="preserve">. »</w:t>
      </w:r>
    </w:p>
    <w:p>
      <w:pPr>
        <w:pStyle w:val="BodyText"/>
      </w:pPr>
      <w:r>
        <w:rPr>
          <w:bCs/>
          <w:b/>
        </w:rPr>
        <w:t xml:space="preserve">Situation 3 : calculer un produit scalaire avec le projeté orthogonal</w:t>
      </w:r>
    </w:p>
    <w:p>
      <w:pPr>
        <w:pStyle w:val="BodyText"/>
      </w:pPr>
      <w:r>
        <w:t xml:space="preserve">«</w:t>
      </w:r>
      <w:r>
        <w:t xml:space="preserve"> </w:t>
      </w:r>
      <m:oMath>
        <m:r>
          <m:t>H</m:t>
        </m:r>
      </m:oMath>
      <w:r>
        <w:t xml:space="preserve"> </w:t>
      </w:r>
      <w:r>
        <w:t xml:space="preserve">est le projeté orthogonal de</w:t>
      </w:r>
      <w:r>
        <w:t xml:space="preserve"> </w:t>
      </w:r>
      <m:oMath>
        <m:r>
          <m:t>C</m:t>
        </m:r>
      </m:oMath>
      <w:r>
        <w:t xml:space="preserve"> </w:t>
      </w:r>
      <w:r>
        <w:t xml:space="preserve">sur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A</m:t>
            </m:r>
            <m:r>
              <m:t>B</m:t>
            </m:r>
          </m:e>
        </m:d>
      </m:oMath>
      <w:r>
        <w:t xml:space="preserve">, du même côté de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que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:</w:t>
      </w:r>
      <w:r>
        <w:t xml:space="preserve"> </w:t>
      </w:r>
      <m:oMath>
        <m:acc>
          <m:accPr>
            <m:chr m:val="⃗"/>
          </m:accPr>
          <m:e>
            <m:r>
              <m:t>A</m:t>
            </m:r>
            <m:r>
              <m:t>B</m:t>
            </m:r>
          </m:e>
        </m:acc>
        <m:r>
          <m:rPr>
            <m:sty m:val="p"/>
          </m:rPr>
          <m:t>⋅</m:t>
        </m:r>
        <m:acc>
          <m:accPr>
            <m:chr m:val="⃗"/>
          </m:accPr>
          <m:e>
            <m:r>
              <m:t>A</m:t>
            </m:r>
            <m:r>
              <m:t>C</m:t>
            </m:r>
          </m:e>
        </m:acc>
        <m:r>
          <m:rPr>
            <m:sty m:val="p"/>
          </m:rPr>
          <m:t>=</m:t>
        </m:r>
        <m:r>
          <m:t>A</m:t>
        </m:r>
        <m:r>
          <m:t>B</m:t>
        </m:r>
        <m:r>
          <m:rPr>
            <m:sty m:val="p"/>
          </m:rPr>
          <m:t>×</m:t>
        </m:r>
        <m:r>
          <m:t>A</m:t>
        </m:r>
        <m:r>
          <m:t>H</m:t>
        </m:r>
        <m:r>
          <m:rPr>
            <m:sty m:val="p"/>
          </m:rPr>
          <m:t>=</m:t>
        </m:r>
        <m:r>
          <m:t>8</m:t>
        </m:r>
        <m:r>
          <m:rPr>
            <m:sty m:val="p"/>
          </m:rPr>
          <m:t>×</m:t>
        </m:r>
        <m:r>
          <m:t>3</m:t>
        </m:r>
        <m:r>
          <m:rPr>
            <m:sty m:val="p"/>
          </m:rPr>
          <m:t>=</m:t>
        </m:r>
        <m:r>
          <m:t>24</m:t>
        </m:r>
      </m:oMath>
      <w:r>
        <w:t xml:space="preserve">. »</w:t>
      </w:r>
    </w:p>
    <w:p>
      <w:pPr>
        <w:pStyle w:val="BodyText"/>
      </w:pPr>
      <w:r>
        <w:t xml:space="preserve">Si</w:t>
      </w:r>
      <w:r>
        <w:t xml:space="preserve"> </w:t>
      </w:r>
      <m:oMath>
        <m:r>
          <m:t>H</m:t>
        </m:r>
      </m:oMath>
      <w:r>
        <w:t xml:space="preserve"> </w:t>
      </w:r>
      <w:r>
        <w:t xml:space="preserve">est de l'autre côté de</w:t>
      </w:r>
      <w:r>
        <w:t xml:space="preserve"> </w:t>
      </w:r>
      <m:oMath>
        <m:r>
          <m:t>A</m:t>
        </m:r>
      </m:oMath>
      <w:r>
        <w:t xml:space="preserve">, le produit vaut</w:t>
      </w:r>
      <w:r>
        <w:t xml:space="preserve"> </w:t>
      </w:r>
      <m:oMath>
        <m:r>
          <m:rPr>
            <m:sty m:val="p"/>
          </m:rPr>
          <m:t>−</m:t>
        </m:r>
        <m:r>
          <m:t>A</m:t>
        </m:r>
        <m:r>
          <m:t>B</m:t>
        </m:r>
        <m:r>
          <m:rPr>
            <m:sty m:val="p"/>
          </m:rPr>
          <m:t>×</m:t>
        </m:r>
        <m:r>
          <m:t>A</m:t>
        </m:r>
        <m:r>
          <m:t>H</m:t>
        </m:r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Situation 4 : utiliser Chasles</w:t>
      </w:r>
    </w:p>
    <w:p>
      <w:pPr>
        <w:pStyle w:val="BodyText"/>
      </w:pPr>
      <w:r>
        <w:t xml:space="preserve">«</w:t>
      </w:r>
      <w:r>
        <w:t xml:space="preserve"> </w:t>
      </w:r>
      <m:oMath>
        <m:acc>
          <m:accPr>
            <m:chr m:val="⃗"/>
          </m:accPr>
          <m:e>
            <m:r>
              <m:t>A</m:t>
            </m:r>
            <m:r>
              <m:t>C</m:t>
            </m:r>
          </m:e>
        </m:acc>
        <m:r>
          <m:rPr>
            <m:sty m:val="p"/>
          </m:rPr>
          <m:t>=</m:t>
        </m:r>
        <m:acc>
          <m:accPr>
            <m:chr m:val="⃗"/>
          </m:accPr>
          <m:e>
            <m:r>
              <m:t>A</m:t>
            </m:r>
            <m:r>
              <m:t>B</m:t>
            </m:r>
          </m:e>
        </m:acc>
        <m:r>
          <m:rPr>
            <m:sty m:val="p"/>
          </m:rPr>
          <m:t>+</m:t>
        </m:r>
        <m:acc>
          <m:accPr>
            <m:chr m:val="⃗"/>
          </m:accPr>
          <m:e>
            <m:r>
              <m:t>B</m:t>
            </m:r>
            <m:r>
              <m:t>C</m:t>
            </m:r>
          </m:e>
        </m:acc>
      </m:oMath>
      <w:r>
        <w:t xml:space="preserve">, donc</w:t>
      </w:r>
      <w:r>
        <w:t xml:space="preserve"> </w:t>
      </w:r>
      <m:oMath>
        <m:acc>
          <m:accPr>
            <m:chr m:val="⃗"/>
          </m:accPr>
          <m:e>
            <m:r>
              <m:t>A</m:t>
            </m:r>
            <m:r>
              <m:t>B</m:t>
            </m:r>
          </m:e>
        </m:acc>
        <m:r>
          <m:rPr>
            <m:sty m:val="p"/>
          </m:rPr>
          <m:t>⋅</m:t>
        </m:r>
        <m:acc>
          <m:accPr>
            <m:chr m:val="⃗"/>
          </m:accPr>
          <m:e>
            <m:r>
              <m:t>A</m:t>
            </m:r>
            <m:r>
              <m:t>C</m:t>
            </m:r>
          </m:e>
        </m:acc>
        <m:r>
          <m:rPr>
            <m:sty m:val="p"/>
          </m:rPr>
          <m:t>=</m:t>
        </m:r>
        <m:r>
          <m:t>A</m:t>
        </m:r>
        <m:sSup>
          <m:e>
            <m:r>
              <m:t>B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acc>
          <m:accPr>
            <m:chr m:val="⃗"/>
          </m:accPr>
          <m:e>
            <m:r>
              <m:t>A</m:t>
            </m:r>
            <m:r>
              <m:t>B</m:t>
            </m:r>
          </m:e>
        </m:acc>
        <m:r>
          <m:rPr>
            <m:sty m:val="p"/>
          </m:rPr>
          <m:t>⋅</m:t>
        </m:r>
        <m:acc>
          <m:accPr>
            <m:chr m:val="⃗"/>
          </m:accPr>
          <m:e>
            <m:r>
              <m:t>B</m:t>
            </m:r>
            <m:r>
              <m:t>C</m:t>
            </m:r>
          </m:e>
        </m:acc>
        <m:r>
          <m:rPr>
            <m:sty m:val="p"/>
          </m:rPr>
          <m:t>=</m:t>
        </m:r>
        <m:r>
          <m:t>A</m:t>
        </m:r>
        <m:sSup>
          <m:e>
            <m:r>
              <m:t>B</m:t>
            </m:r>
          </m:e>
          <m:sup>
            <m:r>
              <m:t>2</m:t>
            </m:r>
          </m:sup>
        </m:sSup>
      </m:oMath>
      <w:r>
        <w:t xml:space="preserve"> </w:t>
      </w:r>
      <w:r>
        <w:t xml:space="preserve">car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A</m:t>
            </m:r>
            <m:r>
              <m:t>B</m:t>
            </m:r>
          </m:e>
        </m:d>
        <m:r>
          <m:rPr>
            <m:sty m:val="p"/>
          </m:rPr>
          <m:t>⊥</m:t>
        </m:r>
        <m:d>
          <m:dPr>
            <m:begChr m:val="("/>
            <m:endChr m:val=")"/>
            <m:sepChr m:val=""/>
            <m:grow/>
          </m:dPr>
          <m:e>
            <m:r>
              <m:t>B</m:t>
            </m:r>
            <m:r>
              <m:t>C</m:t>
            </m:r>
          </m:e>
        </m:d>
      </m:oMath>
      <w:r>
        <w:t xml:space="preserve">. »</w:t>
      </w:r>
    </w:p>
    <w:p>
      <w:pPr>
        <w:pStyle w:val="BodyText"/>
      </w:pPr>
      <w:r>
        <w:rPr>
          <w:bCs/>
          <w:b/>
        </w:rPr>
        <w:t xml:space="preserve">Situation 5 : développer un produit scalaire</w:t>
      </w:r>
    </w:p>
    <w:p>
      <w:pPr>
        <w:pStyle w:val="BodyText"/>
      </w:pPr>
      <w:r>
        <w:t xml:space="preserve">«</w:t>
      </w:r>
      <w:r>
        <w:t xml:space="preserve"> </w:t>
      </w:r>
      <m:oMath>
        <m:r>
          <m:rPr>
            <m:sty m:val="p"/>
          </m:rPr>
          <m:t>∥</m:t>
        </m:r>
        <m:acc>
          <m:accPr>
            <m:chr m:val="⃗"/>
          </m:accPr>
          <m:e>
            <m:r>
              <m:t>u</m:t>
            </m:r>
          </m:e>
        </m:acc>
        <m:r>
          <m:rPr>
            <m:sty m:val="p"/>
          </m:rPr>
          <m:t>+</m:t>
        </m:r>
        <m:acc>
          <m:accPr>
            <m:chr m:val="⃗"/>
          </m:accPr>
          <m:e>
            <m:r>
              <m:t>v</m:t>
            </m:r>
          </m:e>
        </m:acc>
        <m:sSup>
          <m:e>
            <m:r>
              <m:rPr>
                <m:sty m:val="p"/>
              </m:rPr>
              <m:t>∥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rPr>
            <m:sty m:val="p"/>
          </m:rPr>
          <m:t>∥</m:t>
        </m:r>
        <m:acc>
          <m:accPr>
            <m:chr m:val="⃗"/>
          </m:accPr>
          <m:e>
            <m:r>
              <m:t>u</m:t>
            </m:r>
          </m:e>
        </m:acc>
        <m:sSup>
          <m:e>
            <m:r>
              <m:rPr>
                <m:sty m:val="p"/>
              </m:rPr>
              <m:t>∥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t>2</m:t>
        </m:r>
        <m:r>
          <m:t> </m:t>
        </m:r>
        <m:acc>
          <m:accPr>
            <m:chr m:val="⃗"/>
          </m:accPr>
          <m:e>
            <m:r>
              <m:t>u</m:t>
            </m:r>
          </m:e>
        </m:acc>
        <m:r>
          <m:rPr>
            <m:sty m:val="p"/>
          </m:rPr>
          <m:t>⋅</m:t>
        </m:r>
        <m:acc>
          <m:accPr>
            <m:chr m:val="⃗"/>
          </m:accPr>
          <m:e>
            <m:r>
              <m:t>v</m:t>
            </m:r>
          </m:e>
        </m:acc>
        <m:r>
          <m:rPr>
            <m:sty m:val="p"/>
          </m:rPr>
          <m:t>+</m:t>
        </m:r>
        <m:r>
          <m:rPr>
            <m:sty m:val="p"/>
          </m:rPr>
          <m:t>∥</m:t>
        </m:r>
        <m:acc>
          <m:accPr>
            <m:chr m:val="⃗"/>
          </m:accPr>
          <m:e>
            <m:r>
              <m:t>v</m:t>
            </m:r>
          </m:e>
        </m:acc>
        <m:sSup>
          <m:e>
            <m:r>
              <m:rPr>
                <m:sty m:val="p"/>
              </m:rPr>
              <m:t>∥</m:t>
            </m:r>
          </m:e>
          <m:sup>
            <m:r>
              <m:t>2</m:t>
            </m:r>
          </m:sup>
        </m:sSup>
      </m:oMath>
      <w:r>
        <w:t xml:space="preserve">. »</w:t>
      </w:r>
    </w:p>
    <w:p>
      <w:pPr>
        <w:pStyle w:val="BodyText"/>
      </w:pPr>
      <w:r>
        <w:t xml:space="preserve">N'oublie pas le</w:t>
      </w:r>
      <w:r>
        <w:t xml:space="preserve"> </w:t>
      </w:r>
      <w:r>
        <w:rPr>
          <w:bCs/>
          <w:b/>
        </w:rPr>
        <w:t xml:space="preserve">double produit</w:t>
      </w:r>
      <w:r>
        <w:t xml:space="preserve">.</w:t>
      </w:r>
    </w:p>
    <w:p>
      <w:pPr>
        <w:pStyle w:val="BodyText"/>
      </w:pPr>
      <w:r>
        <w:rPr>
          <w:bCs/>
          <w:b/>
        </w:rPr>
        <w:t xml:space="preserve">Situation 6 : prouver un angle droit</w:t>
      </w:r>
    </w:p>
    <w:p>
      <w:pPr>
        <w:pStyle w:val="BodyText"/>
      </w:pPr>
      <w:r>
        <w:t xml:space="preserve">«</w:t>
      </w:r>
      <w:r>
        <w:t xml:space="preserve"> </w:t>
      </w:r>
      <m:oMath>
        <m:acc>
          <m:accPr>
            <m:chr m:val="⃗"/>
          </m:accPr>
          <m:e>
            <m:r>
              <m:t>B</m:t>
            </m:r>
            <m:r>
              <m:t>A</m:t>
            </m:r>
          </m:e>
        </m:acc>
        <m:r>
          <m:rPr>
            <m:sty m:val="p"/>
          </m:rPr>
          <m:t>⋅</m:t>
        </m:r>
        <m:acc>
          <m:accPr>
            <m:chr m:val="⃗"/>
          </m:accPr>
          <m:e>
            <m:r>
              <m:t>B</m:t>
            </m:r>
            <m:r>
              <m:t>C</m:t>
            </m:r>
          </m:e>
        </m:acc>
        <m:r>
          <m:rPr>
            <m:sty m:val="p"/>
          </m:rPr>
          <m:t>=</m:t>
        </m:r>
        <m:r>
          <m:t>0</m:t>
        </m:r>
      </m:oMath>
      <w:r>
        <w:t xml:space="preserve">, donc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B</m:t>
            </m:r>
            <m:r>
              <m:t>A</m:t>
            </m:r>
          </m:e>
        </m:d>
        <m:r>
          <m:rPr>
            <m:sty m:val="p"/>
          </m:rPr>
          <m:t>⊥</m:t>
        </m:r>
        <m:d>
          <m:dPr>
            <m:begChr m:val="("/>
            <m:endChr m:val=")"/>
            <m:sepChr m:val=""/>
            <m:grow/>
          </m:dPr>
          <m:e>
            <m:r>
              <m:t>B</m:t>
            </m:r>
            <m:r>
              <m:t>C</m:t>
            </m:r>
          </m:e>
        </m:d>
      </m:oMath>
      <w:r>
        <w:t xml:space="preserve"> </w:t>
      </w:r>
      <w:r>
        <w:t xml:space="preserve">:</w:t>
      </w:r>
      <w:r>
        <w:t xml:space="preserve"> </w:t>
      </w:r>
      <m:oMath>
        <m:r>
          <m:t>A</m:t>
        </m:r>
        <m:r>
          <m:t>B</m:t>
        </m:r>
        <m:r>
          <m:t>C</m:t>
        </m:r>
      </m:oMath>
      <w:r>
        <w:t xml:space="preserve"> </w:t>
      </w:r>
      <w:r>
        <w:t xml:space="preserve">est rectangle en</w:t>
      </w:r>
      <w:r>
        <w:t xml:space="preserve"> </w:t>
      </w:r>
      <m:oMath>
        <m:r>
          <m:t>B</m:t>
        </m:r>
      </m:oMath>
      <w:r>
        <w:t xml:space="preserve">. »</w:t>
      </w:r>
    </w:p>
    <w:p>
      <w:pPr>
        <w:pStyle w:val="BodyText"/>
      </w:pPr>
      <w:r>
        <w:rPr>
          <w:bCs/>
          <w:b/>
        </w:rPr>
        <w:t xml:space="preserve">Situation 7 : calculer un angle</w:t>
      </w:r>
    </w:p>
    <w:p>
      <w:pPr>
        <w:pStyle w:val="BodyText"/>
      </w:pPr>
      <w:r>
        <w:t xml:space="preserve">«</w:t>
      </w:r>
      <w:r>
        <w:t xml:space="preserve"> </w:t>
      </w:r>
      <m:oMath>
        <m:r>
          <m:rPr>
            <m:sty m:val="p"/>
          </m:rPr>
          <m:t>cos</m:t>
        </m:r>
        <m:acc>
          <m:accPr>
            <m:chr m:val="̂"/>
          </m:accPr>
          <m:e>
            <m:r>
              <m:t>B</m:t>
            </m:r>
            <m:r>
              <m:t>A</m:t>
            </m:r>
            <m:r>
              <m:t>C</m:t>
            </m:r>
          </m:e>
        </m:acc>
        <m:r>
          <m:rPr>
            <m:sty m:val="p"/>
          </m:rPr>
          <m:t>=</m:t>
        </m:r>
        <m:f>
          <m:fPr>
            <m:type m:val="bar"/>
          </m:fPr>
          <m:num>
            <m:acc>
              <m:accPr>
                <m:chr m:val="⃗"/>
              </m:accPr>
              <m:e>
                <m:r>
                  <m:t>A</m:t>
                </m:r>
                <m:r>
                  <m:t>B</m:t>
                </m:r>
              </m:e>
            </m:acc>
            <m:r>
              <m:rPr>
                <m:sty m:val="p"/>
              </m:rPr>
              <m:t>⋅</m:t>
            </m:r>
            <m:acc>
              <m:accPr>
                <m:chr m:val="⃗"/>
              </m:accPr>
              <m:e>
                <m:r>
                  <m:t>A</m:t>
                </m:r>
                <m:r>
                  <m:t>C</m:t>
                </m:r>
              </m:e>
            </m:acc>
          </m:num>
          <m:den>
            <m:r>
              <m:t>A</m:t>
            </m:r>
            <m:r>
              <m:t>B</m:t>
            </m:r>
            <m:r>
              <m:rPr>
                <m:sty m:val="p"/>
              </m:rPr>
              <m:t>×</m:t>
            </m:r>
            <m:r>
              <m:t>A</m:t>
            </m:r>
            <m:r>
              <m:t>C</m:t>
            </m:r>
          </m:den>
        </m:f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6</m:t>
        </m:r>
      </m:oMath>
      <w:r>
        <w:t xml:space="preserve">, donc</w:t>
      </w:r>
      <w:r>
        <w:t xml:space="preserve"> </w:t>
      </w:r>
      <m:oMath>
        <m:acc>
          <m:accPr>
            <m:chr m:val="̂"/>
          </m:accPr>
          <m:e>
            <m:r>
              <m:t>B</m:t>
            </m:r>
            <m:r>
              <m:t>A</m:t>
            </m:r>
            <m:r>
              <m:t>C</m:t>
            </m:r>
          </m:e>
        </m:acc>
        <m:r>
          <m:rPr>
            <m:sty m:val="p"/>
          </m:rPr>
          <m:t>≈</m:t>
        </m:r>
        <m:r>
          <m:t>53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°</m:t>
        </m:r>
      </m:oMath>
      <w:r>
        <w:t xml:space="preserve">. »</w:t>
      </w:r>
    </w:p>
    <w:p>
      <w:pPr>
        <w:pStyle w:val="BodyText"/>
      </w:pPr>
      <w:r>
        <w:t xml:space="preserve">Écris la</w:t>
      </w:r>
      <w:r>
        <w:t xml:space="preserve"> </w:t>
      </w:r>
      <w:r>
        <w:rPr>
          <w:bCs/>
          <w:b/>
        </w:rPr>
        <w:t xml:space="preserve">valeur exacte</w:t>
      </w:r>
      <w:r>
        <w:t xml:space="preserve"> </w:t>
      </w:r>
      <w:r>
        <w:t xml:space="preserve">avant l'arrondi.</w:t>
      </w:r>
    </w:p>
    <w:p>
      <w:pPr>
        <w:pStyle w:val="BodyText"/>
      </w:pPr>
      <w:r>
        <w:rPr>
          <w:bCs/>
          <w:b/>
        </w:rPr>
        <w:t xml:space="preserve">Situation 8 : déterminer un paramètre</w:t>
      </w:r>
    </w:p>
    <w:p>
      <w:pPr>
        <w:pStyle w:val="BodyText"/>
      </w:pPr>
      <w:r>
        <w:t xml:space="preserve">«</w:t>
      </w:r>
      <w:r>
        <w:t xml:space="preserve"> </w:t>
      </w:r>
      <m:oMath>
        <m:acc>
          <m:accPr>
            <m:chr m:val="⃗"/>
          </m:accPr>
          <m:e>
            <m:r>
              <m:t>u</m:t>
            </m:r>
          </m:e>
        </m:acc>
        <m:r>
          <m:rPr>
            <m:sty m:val="p"/>
          </m:rPr>
          <m:t>⊥</m:t>
        </m:r>
        <m:acc>
          <m:accPr>
            <m:chr m:val="⃗"/>
          </m:accPr>
          <m:e>
            <m:r>
              <m:t>v</m:t>
            </m:r>
          </m:e>
        </m:acc>
        <m:r>
          <m:rPr>
            <m:sty m:val="p"/>
          </m:rPr>
          <m:t>⇔</m:t>
        </m:r>
        <m:acc>
          <m:accPr>
            <m:chr m:val="⃗"/>
          </m:accPr>
          <m:e>
            <m:r>
              <m:t>u</m:t>
            </m:r>
          </m:e>
        </m:acc>
        <m:r>
          <m:rPr>
            <m:sty m:val="p"/>
          </m:rPr>
          <m:t>⋅</m:t>
        </m:r>
        <m:acc>
          <m:accPr>
            <m:chr m:val="⃗"/>
          </m:accPr>
          <m:e>
            <m:r>
              <m:t>v</m:t>
            </m:r>
          </m:e>
        </m:acc>
        <m:r>
          <m:rPr>
            <m:sty m:val="p"/>
          </m:rPr>
          <m:t>=</m:t>
        </m:r>
        <m:r>
          <m:t>0</m:t>
        </m:r>
        <m:r>
          <m:rPr>
            <m:sty m:val="p"/>
          </m:rPr>
          <m:t>⇔</m:t>
        </m:r>
        <m:r>
          <m:t>5</m:t>
        </m:r>
        <m:r>
          <m:t>m</m:t>
        </m:r>
        <m:r>
          <m:rPr>
            <m:sty m:val="p"/>
          </m:rPr>
          <m:t>−</m:t>
        </m:r>
        <m:r>
          <m:t>3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⇔</m:t>
        </m:r>
        <m:r>
          <m:t>m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3</m:t>
            </m:r>
          </m:num>
          <m:den>
            <m:r>
              <m:t>5</m:t>
            </m:r>
          </m:den>
        </m:f>
      </m:oMath>
      <w:r>
        <w:t xml:space="preserve">. »</w:t>
      </w:r>
    </w:p>
    <w:p>
      <w:pPr>
        <w:pStyle w:val="BodyText"/>
      </w:pPr>
      <w:r>
        <w:rPr>
          <w:bCs/>
          <w:b/>
        </w:rPr>
        <w:t xml:space="preserve">Situation 9 : décrire</w:t>
      </w:r>
      <w:r>
        <w:rPr>
          <w:bCs/>
          <w:b/>
        </w:rPr>
        <w:t xml:space="preserve"> </w:t>
      </w:r>
      <m:oMath>
        <m:r>
          <m:rPr>
            <m:sty m:val="p"/>
          </m:rPr>
          <m:t>{</m:t>
        </m:r>
        <m:r>
          <m:t>M</m:t>
        </m:r>
        <m:r>
          <m:t> </m:t>
        </m:r>
        <m:r>
          <m:rPr>
            <m:sty m:val="p"/>
          </m:rPr>
          <m:t>:</m:t>
        </m:r>
        <m:r>
          <m:t> </m:t>
        </m:r>
        <m:acc>
          <m:accPr>
            <m:chr m:val="⃗"/>
          </m:accPr>
          <m:e>
            <m:r>
              <m:t>A</m:t>
            </m:r>
            <m:r>
              <m:t>M</m:t>
            </m:r>
          </m:e>
        </m:acc>
        <m:r>
          <m:rPr>
            <m:sty m:val="p"/>
          </m:rPr>
          <m:t>⋅</m:t>
        </m:r>
        <m:acc>
          <m:accPr>
            <m:chr m:val="⃗"/>
          </m:accPr>
          <m:e>
            <m:r>
              <m:t>A</m:t>
            </m:r>
            <m:r>
              <m:t>B</m:t>
            </m:r>
          </m:e>
        </m:acc>
        <m:r>
          <m:rPr>
            <m:sty m:val="p"/>
          </m:rPr>
          <m:t>=</m:t>
        </m:r>
        <m:r>
          <m:t>k</m:t>
        </m:r>
        <m:r>
          <m:rPr>
            <m:sty m:val="p"/>
          </m:rPr>
          <m:t>}</m:t>
        </m:r>
      </m:oMath>
    </w:p>
    <w:p>
      <w:pPr>
        <w:pStyle w:val="BodyText"/>
      </w:pPr>
      <w:r>
        <w:t xml:space="preserve">«</w:t>
      </w:r>
      <w:r>
        <w:t xml:space="preserve"> </w:t>
      </w:r>
      <m:oMath>
        <m:acc>
          <m:accPr>
            <m:chr m:val="⃗"/>
          </m:accPr>
          <m:e>
            <m:r>
              <m:t>A</m:t>
            </m:r>
            <m:r>
              <m:t>M</m:t>
            </m:r>
          </m:e>
        </m:acc>
        <m:r>
          <m:rPr>
            <m:sty m:val="p"/>
          </m:rPr>
          <m:t>⋅</m:t>
        </m:r>
        <m:acc>
          <m:accPr>
            <m:chr m:val="⃗"/>
          </m:accPr>
          <m:e>
            <m:r>
              <m:t>A</m:t>
            </m:r>
            <m:r>
              <m:t>B</m:t>
            </m:r>
          </m:e>
        </m:acc>
        <m:r>
          <m:rPr>
            <m:sty m:val="p"/>
          </m:rPr>
          <m:t>=</m:t>
        </m:r>
        <m:r>
          <m:t>4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−</m:t>
            </m:r>
            <m:r>
              <m:t>1</m:t>
            </m:r>
          </m:e>
        </m:d>
        <m:r>
          <m:rPr>
            <m:sty m:val="p"/>
          </m:rPr>
          <m:t>=</m:t>
        </m:r>
        <m:r>
          <m:t>k</m:t>
        </m:r>
      </m:oMath>
      <w:r>
        <w:t xml:space="preserve"> </w:t>
      </w:r>
      <w:r>
        <w:t xml:space="preserve">: c'est une droite perpendiculaire à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A</m:t>
            </m:r>
            <m:r>
              <m:t>B</m:t>
            </m:r>
          </m:e>
        </m:d>
      </m:oMath>
      <w:r>
        <w:t xml:space="preserve">. »</w:t>
      </w:r>
    </w:p>
    <w:p>
      <w:pPr>
        <w:pStyle w:val="BodyText"/>
      </w:pPr>
      <w:r>
        <w:rPr>
          <w:bCs/>
          <w:b/>
        </w:rPr>
        <w:t xml:space="preserve">Situation 10 : décrire</w:t>
      </w:r>
      <w:r>
        <w:rPr>
          <w:bCs/>
          <w:b/>
        </w:rPr>
        <w:t xml:space="preserve"> </w:t>
      </w:r>
      <m:oMath>
        <m:r>
          <m:rPr>
            <m:sty m:val="p"/>
          </m:rPr>
          <m:t>{</m:t>
        </m:r>
        <m:r>
          <m:t>M</m:t>
        </m:r>
        <m:r>
          <m:t> </m:t>
        </m:r>
        <m:r>
          <m:rPr>
            <m:sty m:val="p"/>
          </m:rPr>
          <m:t>:</m:t>
        </m:r>
        <m:r>
          <m:t> </m:t>
        </m:r>
        <m:acc>
          <m:accPr>
            <m:chr m:val="⃗"/>
          </m:accPr>
          <m:e>
            <m:r>
              <m:t>M</m:t>
            </m:r>
            <m:r>
              <m:t>A</m:t>
            </m:r>
          </m:e>
        </m:acc>
        <m:r>
          <m:rPr>
            <m:sty m:val="p"/>
          </m:rPr>
          <m:t>⋅</m:t>
        </m:r>
        <m:acc>
          <m:accPr>
            <m:chr m:val="⃗"/>
          </m:accPr>
          <m:e>
            <m:r>
              <m:t>M</m:t>
            </m:r>
            <m:r>
              <m:t>B</m:t>
            </m:r>
          </m:e>
        </m:acc>
        <m:r>
          <m:rPr>
            <m:sty m:val="p"/>
          </m:rPr>
          <m:t>=</m:t>
        </m:r>
        <m:r>
          <m:t>0</m:t>
        </m:r>
        <m:r>
          <m:rPr>
            <m:sty m:val="p"/>
          </m:rPr>
          <m:t>}</m:t>
        </m:r>
      </m:oMath>
    </w:p>
    <w:p>
      <w:pPr>
        <w:pStyle w:val="BodyText"/>
      </w:pPr>
      <w:r>
        <w:t xml:space="preserve">«</w:t>
      </w:r>
      <w:r>
        <w:t xml:space="preserve"> </w:t>
      </w:r>
      <m:oMath>
        <m:r>
          <m:t>I</m:t>
        </m:r>
      </m:oMath>
      <w:r>
        <w:t xml:space="preserve"> </w:t>
      </w:r>
      <w:r>
        <w:t xml:space="preserve">est le milieu de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A</m:t>
            </m:r>
            <m:r>
              <m:t>B</m:t>
            </m:r>
          </m:e>
        </m:d>
      </m:oMath>
      <w:r>
        <w:t xml:space="preserve">, donc</w:t>
      </w:r>
      <w:r>
        <w:t xml:space="preserve"> </w:t>
      </w:r>
      <m:oMath>
        <m:acc>
          <m:accPr>
            <m:chr m:val="⃗"/>
          </m:accPr>
          <m:e>
            <m:r>
              <m:t>M</m:t>
            </m:r>
            <m:r>
              <m:t>A</m:t>
            </m:r>
          </m:e>
        </m:acc>
        <m:r>
          <m:rPr>
            <m:sty m:val="p"/>
          </m:rPr>
          <m:t>⋅</m:t>
        </m:r>
        <m:acc>
          <m:accPr>
            <m:chr m:val="⃗"/>
          </m:accPr>
          <m:e>
            <m:r>
              <m:t>M</m:t>
            </m:r>
            <m:r>
              <m:t>B</m:t>
            </m:r>
          </m:e>
        </m:acc>
        <m:r>
          <m:rPr>
            <m:sty m:val="p"/>
          </m:rPr>
          <m:t>=</m:t>
        </m:r>
        <m:r>
          <m:t>M</m:t>
        </m:r>
        <m:sSup>
          <m:e>
            <m:r>
              <m:t>I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f>
          <m:fPr>
            <m:type m:val="bar"/>
          </m:fPr>
          <m:num>
            <m:r>
              <m:t>A</m:t>
            </m:r>
            <m:sSup>
              <m:e>
                <m:r>
                  <m:t>B</m:t>
                </m:r>
              </m:e>
              <m:sup>
                <m:r>
                  <m:t>2</m:t>
                </m:r>
              </m:sup>
            </m:sSup>
          </m:num>
          <m:den>
            <m:r>
              <m:t>4</m:t>
            </m:r>
          </m:den>
        </m:f>
      </m:oMath>
      <w:r>
        <w:t xml:space="preserve">. Ce produit est nul si et seulement si</w:t>
      </w:r>
      <w:r>
        <w:t xml:space="preserve"> </w:t>
      </w:r>
      <m:oMath>
        <m:r>
          <m:t>M</m:t>
        </m:r>
        <m:r>
          <m:t>I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A</m:t>
            </m:r>
            <m:r>
              <m:t>B</m:t>
            </m:r>
          </m:num>
          <m:den>
            <m:r>
              <m:t>2</m:t>
            </m:r>
          </m:den>
        </m:f>
      </m:oMath>
      <w:r>
        <w:t xml:space="preserve"> </w:t>
      </w:r>
      <w:r>
        <w:t xml:space="preserve">:</w:t>
      </w:r>
      <w:r>
        <w:t xml:space="preserve"> </w:t>
      </w:r>
      <m:oMath>
        <m:r>
          <m:t>M</m:t>
        </m:r>
      </m:oMath>
      <w:r>
        <w:t xml:space="preserve"> </w:t>
      </w:r>
      <w:r>
        <w:t xml:space="preserve">est sur le cercle de diamètre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A</m:t>
            </m:r>
            <m:r>
              <m:t>B</m:t>
            </m:r>
          </m:e>
        </m:d>
      </m:oMath>
      <w:r>
        <w:t xml:space="preserve">. »</w:t>
      </w:r>
    </w:p>
    <w:p>
      <w:pPr>
        <w:pStyle w:val="BodyText"/>
      </w:pPr>
      <w:r>
        <w:rPr>
          <w:bCs/>
          <w:b/>
        </w:rPr>
        <w:t xml:space="preserve">Situation 11 : appliquer Al-Kashi</w:t>
      </w:r>
    </w:p>
    <w:p>
      <w:pPr>
        <w:pStyle w:val="BodyText"/>
      </w:pPr>
      <w:r>
        <w:t xml:space="preserve">« Dans le triangle</w:t>
      </w:r>
      <w:r>
        <w:t xml:space="preserve"> </w:t>
      </w:r>
      <m:oMath>
        <m:r>
          <m:t>A</m:t>
        </m:r>
        <m:r>
          <m:t>B</m:t>
        </m:r>
        <m:r>
          <m:t>C</m:t>
        </m:r>
      </m:oMath>
      <w:r>
        <w:t xml:space="preserve">, d'après la formule d'Al-Kashi :</w:t>
      </w:r>
      <w:r>
        <w:t xml:space="preserve"> </w:t>
      </w:r>
      <m:oMath>
        <m:r>
          <m:t>B</m:t>
        </m:r>
        <m:sSup>
          <m:e>
            <m:r>
              <m:t>C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A</m:t>
        </m:r>
        <m:sSup>
          <m:e>
            <m:r>
              <m:t>B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t>A</m:t>
        </m:r>
        <m:sSup>
          <m:e>
            <m:r>
              <m:t>C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2</m:t>
        </m:r>
        <m:r>
          <m:t> </m:t>
        </m:r>
        <m:r>
          <m:t>A</m:t>
        </m:r>
        <m:r>
          <m:t>B</m:t>
        </m:r>
        <m:r>
          <m:rPr>
            <m:sty m:val="p"/>
          </m:rPr>
          <m:t>×</m:t>
        </m:r>
        <m:r>
          <m:t>A</m:t>
        </m:r>
        <m:r>
          <m:t>C</m:t>
        </m:r>
        <m:r>
          <m:rPr>
            <m:sty m:val="p"/>
          </m:rPr>
          <m:t>×</m:t>
        </m:r>
        <m:r>
          <m:rPr>
            <m:sty m:val="p"/>
          </m:rPr>
          <m:t>cos</m:t>
        </m:r>
        <m:acc>
          <m:accPr>
            <m:chr m:val="̂"/>
          </m:accPr>
          <m:e>
            <m:r>
              <m:t>A</m:t>
            </m:r>
          </m:e>
        </m:acc>
        <m:r>
          <m:rPr>
            <m:sty m:val="p"/>
          </m:rPr>
          <m:t>=</m:t>
        </m:r>
        <m:r>
          <m:rPr>
            <m:sty m:val="p"/>
          </m:rPr>
          <m:t>…</m:t>
        </m:r>
      </m:oMath>
      <w:r>
        <w:t xml:space="preserve"> </w:t>
      </w:r>
      <w:r>
        <w:t xml:space="preserve">»</w:t>
      </w:r>
    </w:p>
    <w:p>
      <w:pPr>
        <w:pStyle w:val="BodyText"/>
      </w:pPr>
      <w:r>
        <w:rPr>
          <w:bCs/>
          <w:b/>
        </w:rPr>
        <w:t xml:space="preserve">Situation 12 : trouver un angle avec trois côtés</w:t>
      </w:r>
    </w:p>
    <w:p>
      <w:pPr>
        <w:pStyle w:val="BodyText"/>
      </w:pPr>
      <w:r>
        <w:t xml:space="preserve">«</w:t>
      </w:r>
      <w:r>
        <w:t xml:space="preserve"> </w:t>
      </w:r>
      <m:oMath>
        <m:r>
          <m:rPr>
            <m:sty m:val="p"/>
          </m:rPr>
          <m:t>cos</m:t>
        </m:r>
        <m:acc>
          <m:accPr>
            <m:chr m:val="̂"/>
          </m:accPr>
          <m:e>
            <m:r>
              <m:t>A</m:t>
            </m:r>
          </m:e>
        </m:acc>
        <m:r>
          <m:rPr>
            <m:sty m:val="p"/>
          </m:rPr>
          <m:t>=</m:t>
        </m:r>
        <m:f>
          <m:fPr>
            <m:type m:val="bar"/>
          </m:fPr>
          <m:num>
            <m:sSup>
              <m:e>
                <m:r>
                  <m:t>b</m:t>
                </m:r>
              </m:e>
              <m:sup>
                <m:r>
                  <m:t>2</m:t>
                </m:r>
              </m:sup>
            </m:sSup>
            <m:r>
              <m:rPr>
                <m:sty m:val="p"/>
              </m:rPr>
              <m:t>+</m:t>
            </m:r>
            <m:sSup>
              <m:e>
                <m:r>
                  <m:t>c</m:t>
                </m:r>
              </m:e>
              <m:sup>
                <m:r>
                  <m:t>2</m:t>
                </m:r>
              </m:sup>
            </m:sSup>
            <m:r>
              <m:rPr>
                <m:sty m:val="p"/>
              </m:rPr>
              <m:t>−</m:t>
            </m:r>
            <m:sSup>
              <m:e>
                <m:r>
                  <m:t>a</m:t>
                </m:r>
              </m:e>
              <m:sup>
                <m:r>
                  <m:t>2</m:t>
                </m:r>
              </m:sup>
            </m:sSup>
          </m:num>
          <m:den>
            <m:r>
              <m:t>2</m:t>
            </m:r>
            <m:r>
              <m:t>b</m:t>
            </m:r>
            <m:r>
              <m:t>c</m:t>
            </m:r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5</m:t>
            </m:r>
          </m:num>
          <m:den>
            <m:r>
              <m:t>7</m:t>
            </m:r>
          </m:den>
        </m:f>
      </m:oMath>
      <w:r>
        <w:t xml:space="preserve">, donc</w:t>
      </w:r>
      <w:r>
        <w:t xml:space="preserve"> </w:t>
      </w:r>
      <m:oMath>
        <m:acc>
          <m:accPr>
            <m:chr m:val="̂"/>
          </m:accPr>
          <m:e>
            <m:r>
              <m:t>A</m:t>
            </m:r>
          </m:e>
        </m:acc>
        <m:r>
          <m:rPr>
            <m:sty m:val="p"/>
          </m:rPr>
          <m:t>≈</m:t>
        </m:r>
        <m:r>
          <m:t>44</m:t>
        </m:r>
        <m:r>
          <m:rPr>
            <m:sty m:val="p"/>
          </m:rPr>
          <m:t>,</m:t>
        </m:r>
        <m:r>
          <m:t>4</m:t>
        </m:r>
        <m:r>
          <m:rPr>
            <m:sty m:val="p"/>
          </m:rPr>
          <m:t>°</m:t>
        </m:r>
      </m:oMath>
      <w:r>
        <w:t xml:space="preserve">. »</w:t>
      </w:r>
    </w:p>
    <w:p>
      <w:pPr>
        <w:pStyle w:val="BodyText"/>
      </w:pPr>
      <w:r>
        <w:rPr>
          <w:bCs/>
          <w:b/>
        </w:rPr>
        <w:t xml:space="preserve">Situation 13 : calculer la longueur d'une médiane</w:t>
      </w:r>
    </w:p>
    <w:p>
      <w:pPr>
        <w:pStyle w:val="BodyText"/>
      </w:pPr>
      <w:r>
        <w:t xml:space="preserve">«</w:t>
      </w:r>
      <w:r>
        <w:t xml:space="preserve"> </w:t>
      </w:r>
      <m:oMath>
        <m:r>
          <m:t>I</m:t>
        </m:r>
      </m:oMath>
      <w:r>
        <w:t xml:space="preserve"> </w:t>
      </w:r>
      <w:r>
        <w:t xml:space="preserve">est le milieu de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B</m:t>
            </m:r>
            <m:r>
              <m:t>C</m:t>
            </m:r>
          </m:e>
        </m:d>
      </m:oMath>
      <w:r>
        <w:t xml:space="preserve">, donc</w:t>
      </w:r>
      <w:r>
        <w:t xml:space="preserve"> </w:t>
      </w:r>
      <m:oMath>
        <m:r>
          <m:t>2</m:t>
        </m:r>
        <m:r>
          <m:t> </m:t>
        </m:r>
        <m:acc>
          <m:accPr>
            <m:chr m:val="⃗"/>
          </m:accPr>
          <m:e>
            <m:r>
              <m:t>A</m:t>
            </m:r>
            <m:r>
              <m:t>I</m:t>
            </m:r>
          </m:e>
        </m:acc>
        <m:r>
          <m:rPr>
            <m:sty m:val="p"/>
          </m:rPr>
          <m:t>=</m:t>
        </m:r>
        <m:acc>
          <m:accPr>
            <m:chr m:val="⃗"/>
          </m:accPr>
          <m:e>
            <m:r>
              <m:t>A</m:t>
            </m:r>
            <m:r>
              <m:t>B</m:t>
            </m:r>
          </m:e>
        </m:acc>
        <m:r>
          <m:rPr>
            <m:sty m:val="p"/>
          </m:rPr>
          <m:t>+</m:t>
        </m:r>
        <m:acc>
          <m:accPr>
            <m:chr m:val="⃗"/>
          </m:accPr>
          <m:e>
            <m:r>
              <m:t>A</m:t>
            </m:r>
            <m:r>
              <m:t>C</m:t>
            </m:r>
          </m:e>
        </m:acc>
      </m:oMath>
      <w:r>
        <w:t xml:space="preserve"> </w:t>
      </w:r>
      <w:r>
        <w:t xml:space="preserve">et</w:t>
      </w:r>
      <w:r>
        <w:t xml:space="preserve"> </w:t>
      </w:r>
      <m:oMath>
        <m:r>
          <m:t>4</m:t>
        </m:r>
        <m:r>
          <m:t> </m:t>
        </m:r>
        <m:r>
          <m:t>A</m:t>
        </m:r>
        <m:sSup>
          <m:e>
            <m:r>
              <m:t>I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A</m:t>
        </m:r>
        <m:sSup>
          <m:e>
            <m:r>
              <m:t>B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t>A</m:t>
        </m:r>
        <m:sSup>
          <m:e>
            <m:r>
              <m:t>C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t>2</m:t>
        </m:r>
        <m:r>
          <m:t> </m:t>
        </m:r>
        <m:acc>
          <m:accPr>
            <m:chr m:val="⃗"/>
          </m:accPr>
          <m:e>
            <m:r>
              <m:t>A</m:t>
            </m:r>
            <m:r>
              <m:t>B</m:t>
            </m:r>
          </m:e>
        </m:acc>
        <m:r>
          <m:rPr>
            <m:sty m:val="p"/>
          </m:rPr>
          <m:t>⋅</m:t>
        </m:r>
        <m:acc>
          <m:accPr>
            <m:chr m:val="⃗"/>
          </m:accPr>
          <m:e>
            <m:r>
              <m:t>A</m:t>
            </m:r>
            <m:r>
              <m:t>C</m:t>
            </m:r>
          </m:e>
        </m:acc>
      </m:oMath>
      <w:r>
        <w:t xml:space="preserve">, avec</w:t>
      </w:r>
      <w:r>
        <w:t xml:space="preserve"> </w:t>
      </w:r>
      <m:oMath>
        <m:r>
          <m:t>2</m:t>
        </m:r>
        <m:r>
          <m:t> </m:t>
        </m:r>
        <m:acc>
          <m:accPr>
            <m:chr m:val="⃗"/>
          </m:accPr>
          <m:e>
            <m:r>
              <m:t>A</m:t>
            </m:r>
            <m:r>
              <m:t>B</m:t>
            </m:r>
          </m:e>
        </m:acc>
        <m:r>
          <m:rPr>
            <m:sty m:val="p"/>
          </m:rPr>
          <m:t>⋅</m:t>
        </m:r>
        <m:acc>
          <m:accPr>
            <m:chr m:val="⃗"/>
          </m:accPr>
          <m:e>
            <m:r>
              <m:t>A</m:t>
            </m:r>
            <m:r>
              <m:t>C</m:t>
            </m:r>
          </m:e>
        </m:acc>
        <m:r>
          <m:rPr>
            <m:sty m:val="p"/>
          </m:rPr>
          <m:t>=</m:t>
        </m:r>
        <m:r>
          <m:t>A</m:t>
        </m:r>
        <m:sSup>
          <m:e>
            <m:r>
              <m:t>B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t>A</m:t>
        </m:r>
        <m:sSup>
          <m:e>
            <m:r>
              <m:t>C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B</m:t>
        </m:r>
        <m:sSup>
          <m:e>
            <m:r>
              <m:t>C</m:t>
            </m:r>
          </m:e>
          <m:sup>
            <m:r>
              <m:t>2</m:t>
            </m:r>
          </m:sup>
        </m:sSup>
      </m:oMath>
      <w:r>
        <w:t xml:space="preserve">. »</w:t>
      </w:r>
    </w:p>
    <w:p>
      <w:pPr>
        <w:pStyle w:val="BodyText"/>
      </w:pPr>
      <w:r>
        <w:rPr>
          <w:bCs/>
          <w:b/>
        </w:rPr>
        <w:t xml:space="preserve">Situation 14 : décrire</w:t>
      </w:r>
      <w:r>
        <w:rPr>
          <w:bCs/>
          <w:b/>
        </w:rPr>
        <w:t xml:space="preserve"> </w:t>
      </w:r>
      <m:oMath>
        <m:r>
          <m:rPr>
            <m:sty m:val="p"/>
          </m:rPr>
          <m:t>{</m:t>
        </m:r>
        <m:r>
          <m:t>M</m:t>
        </m:r>
        <m:r>
          <m:t> </m:t>
        </m:r>
        <m:r>
          <m:rPr>
            <m:sty m:val="p"/>
          </m:rPr>
          <m:t>:</m:t>
        </m:r>
        <m:r>
          <m:t> </m:t>
        </m:r>
        <m:r>
          <m:t>M</m:t>
        </m:r>
        <m:sSup>
          <m:e>
            <m:r>
              <m:t>A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t>M</m:t>
        </m:r>
        <m:sSup>
          <m:e>
            <m:r>
              <m:t>B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k</m:t>
        </m:r>
        <m:r>
          <m:rPr>
            <m:sty m:val="p"/>
          </m:rPr>
          <m:t>}</m:t>
        </m:r>
      </m:oMath>
    </w:p>
    <w:p>
      <w:pPr>
        <w:pStyle w:val="BodyText"/>
      </w:pPr>
      <w:r>
        <w:t xml:space="preserve">« J'introduis</w:t>
      </w:r>
      <w:r>
        <w:t xml:space="preserve"> </w:t>
      </w:r>
      <m:oMath>
        <m:r>
          <m:t>I</m:t>
        </m:r>
      </m:oMath>
      <w:r>
        <w:t xml:space="preserve"> </w:t>
      </w:r>
      <w:r>
        <w:t xml:space="preserve">milieu de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A</m:t>
            </m:r>
            <m:r>
              <m:t>B</m:t>
            </m:r>
          </m:e>
        </m:d>
      </m:oMath>
      <w:r>
        <w:t xml:space="preserve"> </w:t>
      </w:r>
      <w:r>
        <w:t xml:space="preserve">:</w:t>
      </w:r>
      <w:r>
        <w:t xml:space="preserve"> </w:t>
      </w:r>
      <m:oMath>
        <m:acc>
          <m:accPr>
            <m:chr m:val="⃗"/>
          </m:accPr>
          <m:e>
            <m:r>
              <m:t>M</m:t>
            </m:r>
            <m:r>
              <m:t>A</m:t>
            </m:r>
          </m:e>
        </m:acc>
        <m:r>
          <m:rPr>
            <m:sty m:val="p"/>
          </m:rPr>
          <m:t>=</m:t>
        </m:r>
        <m:acc>
          <m:accPr>
            <m:chr m:val="⃗"/>
          </m:accPr>
          <m:e>
            <m:r>
              <m:t>M</m:t>
            </m:r>
            <m:r>
              <m:t>I</m:t>
            </m:r>
          </m:e>
        </m:acc>
        <m:r>
          <m:rPr>
            <m:sty m:val="p"/>
          </m:rPr>
          <m:t>+</m:t>
        </m:r>
        <m:acc>
          <m:accPr>
            <m:chr m:val="⃗"/>
          </m:accPr>
          <m:e>
            <m:r>
              <m:t>I</m:t>
            </m:r>
            <m:r>
              <m:t>A</m:t>
            </m:r>
          </m:e>
        </m:acc>
      </m:oMath>
      <w:r>
        <w:t xml:space="preserve"> </w:t>
      </w:r>
      <w:r>
        <w:t xml:space="preserve">et</w:t>
      </w:r>
      <w:r>
        <w:t xml:space="preserve"> </w:t>
      </w:r>
      <m:oMath>
        <m:acc>
          <m:accPr>
            <m:chr m:val="⃗"/>
          </m:accPr>
          <m:e>
            <m:r>
              <m:t>M</m:t>
            </m:r>
            <m:r>
              <m:t>B</m:t>
            </m:r>
          </m:e>
        </m:acc>
        <m:r>
          <m:rPr>
            <m:sty m:val="p"/>
          </m:rPr>
          <m:t>=</m:t>
        </m:r>
        <m:acc>
          <m:accPr>
            <m:chr m:val="⃗"/>
          </m:accPr>
          <m:e>
            <m:r>
              <m:t>M</m:t>
            </m:r>
            <m:r>
              <m:t>I</m:t>
            </m:r>
          </m:e>
        </m:acc>
        <m:r>
          <m:rPr>
            <m:sty m:val="p"/>
          </m:rPr>
          <m:t>−</m:t>
        </m:r>
        <m:acc>
          <m:accPr>
            <m:chr m:val="⃗"/>
          </m:accPr>
          <m:e>
            <m:r>
              <m:t>I</m:t>
            </m:r>
            <m:r>
              <m:t>A</m:t>
            </m:r>
          </m:e>
        </m:acc>
      </m:oMath>
      <w:r>
        <w:t xml:space="preserve">. Donc</w:t>
      </w:r>
      <w:r>
        <w:t xml:space="preserve"> </w:t>
      </w:r>
      <m:oMath>
        <m:r>
          <m:t>M</m:t>
        </m:r>
        <m:sSup>
          <m:e>
            <m:r>
              <m:t>A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t>M</m:t>
        </m:r>
        <m:sSup>
          <m:e>
            <m:r>
              <m:t>B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2</m:t>
        </m:r>
        <m:r>
          <m:t> </m:t>
        </m:r>
        <m:r>
          <m:t>M</m:t>
        </m:r>
        <m:sSup>
          <m:e>
            <m:r>
              <m:t>I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f>
          <m:fPr>
            <m:type m:val="bar"/>
          </m:fPr>
          <m:num>
            <m:r>
              <m:t>A</m:t>
            </m:r>
            <m:sSup>
              <m:e>
                <m:r>
                  <m:t>B</m:t>
                </m:r>
              </m:e>
              <m:sup>
                <m:r>
                  <m:t>2</m:t>
                </m:r>
              </m:sup>
            </m:sSup>
          </m:num>
          <m:den>
            <m:r>
              <m:t>2</m:t>
            </m:r>
          </m:den>
        </m:f>
      </m:oMath>
      <w:r>
        <w:t xml:space="preserve">. On obtient</w:t>
      </w:r>
      <w:r>
        <w:t xml:space="preserve"> </w:t>
      </w:r>
      <m:oMath>
        <m:r>
          <m:t>M</m:t>
        </m:r>
        <m:sSup>
          <m:e>
            <m:r>
              <m:t>I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rPr>
            <m:sty m:val="p"/>
          </m:rPr>
          <m:t>…</m:t>
        </m:r>
      </m:oMath>
      <w:r>
        <w:t xml:space="preserve"> </w:t>
      </w:r>
      <w:r>
        <w:t xml:space="preserve">: cercle, point ou ensemble vide selon le signe. »</w:t>
      </w:r>
    </w:p>
    <w:p>
      <w:pPr>
        <w:pStyle w:val="BodyText"/>
      </w:pPr>
      <w:r>
        <w:rPr>
          <w:bCs/>
          <w:b/>
        </w:rPr>
        <w:t xml:space="preserve">Situation 15 : calculer une aire</w:t>
      </w:r>
    </w:p>
    <w:p>
      <w:pPr>
        <w:pStyle w:val="BodyText"/>
      </w:pPr>
      <w:r>
        <w:t xml:space="preserve">«</w:t>
      </w:r>
      <w:r>
        <w:t xml:space="preserve"> </w:t>
      </w:r>
      <m:oMath>
        <m:r>
          <m:t>H</m:t>
        </m:r>
      </m:oMath>
      <w:r>
        <w:t xml:space="preserve"> </w:t>
      </w:r>
      <w:r>
        <w:t xml:space="preserve">est le projeté orthogonal de</w:t>
      </w:r>
      <w:r>
        <w:t xml:space="preserve"> </w:t>
      </w:r>
      <m:oMath>
        <m:r>
          <m:t>C</m:t>
        </m:r>
      </m:oMath>
      <w:r>
        <w:t xml:space="preserve"> </w:t>
      </w:r>
      <w:r>
        <w:t xml:space="preserve">sur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A</m:t>
            </m:r>
            <m:r>
              <m:t>B</m:t>
            </m:r>
          </m:e>
        </m:d>
      </m:oMath>
      <w:r>
        <w:t xml:space="preserve">.</w:t>
      </w:r>
      <w:r>
        <w:t xml:space="preserve"> </w:t>
      </w:r>
      <m:oMath>
        <m:r>
          <m:t>A</m:t>
        </m:r>
        <m:r>
          <m:t>H</m:t>
        </m:r>
        <m:r>
          <m:rPr>
            <m:sty m:val="p"/>
          </m:rPr>
          <m:t>=</m:t>
        </m:r>
        <m:f>
          <m:fPr>
            <m:type m:val="bar"/>
          </m:fPr>
          <m:num>
            <m:d>
              <m:dPr>
                <m:begChr m:val="|"/>
                <m:endChr m:val="|"/>
                <m:sepChr m:val=""/>
                <m:grow/>
              </m:dPr>
              <m:e>
                <m:acc>
                  <m:accPr>
                    <m:chr m:val="⃗"/>
                  </m:accPr>
                  <m:e>
                    <m:r>
                      <m:t>A</m:t>
                    </m:r>
                    <m:r>
                      <m:t>B</m:t>
                    </m:r>
                  </m:e>
                </m:acc>
                <m:r>
                  <m:rPr>
                    <m:sty m:val="p"/>
                  </m:rPr>
                  <m:t>⋅</m:t>
                </m:r>
                <m:acc>
                  <m:accPr>
                    <m:chr m:val="⃗"/>
                  </m:accPr>
                  <m:e>
                    <m:r>
                      <m:t>A</m:t>
                    </m:r>
                    <m:r>
                      <m:t>C</m:t>
                    </m:r>
                  </m:e>
                </m:acc>
              </m:e>
            </m:d>
          </m:num>
          <m:den>
            <m:r>
              <m:t>A</m:t>
            </m:r>
            <m:r>
              <m:t>B</m:t>
            </m:r>
          </m:den>
        </m:f>
      </m:oMath>
      <w:r>
        <w:t xml:space="preserve">, puis</w:t>
      </w:r>
      <w:r>
        <w:t xml:space="preserve"> </w:t>
      </w:r>
      <m:oMath>
        <m:r>
          <m:t>C</m:t>
        </m:r>
        <m:sSup>
          <m:e>
            <m:r>
              <m:t>H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A</m:t>
        </m:r>
        <m:sSup>
          <m:e>
            <m:r>
              <m:t>C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A</m:t>
        </m:r>
        <m:sSup>
          <m:e>
            <m:r>
              <m:t>H</m:t>
            </m:r>
          </m:e>
          <m:sup>
            <m:r>
              <m:t>2</m:t>
            </m:r>
          </m:sup>
        </m:sSup>
      </m:oMath>
      <w:r>
        <w:t xml:space="preserve"> </w:t>
      </w:r>
      <w:r>
        <w:t xml:space="preserve">et aire</w:t>
      </w:r>
      <w:r>
        <w:t xml:space="preserve"> </w:t>
      </w:r>
      <m:oMath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  <m:r>
          <m:rPr>
            <m:sty m:val="p"/>
          </m:rPr>
          <m:t>×</m:t>
        </m:r>
        <m:r>
          <m:t>A</m:t>
        </m:r>
        <m:r>
          <m:t>B</m:t>
        </m:r>
        <m:r>
          <m:rPr>
            <m:sty m:val="p"/>
          </m:rPr>
          <m:t>×</m:t>
        </m:r>
        <m:r>
          <m:t>C</m:t>
        </m:r>
        <m:r>
          <m:t>H</m:t>
        </m:r>
      </m:oMath>
      <w:r>
        <w:t xml:space="preserve">. »</w:t>
      </w:r>
    </w:p>
    <w:p>
      <w:pPr>
        <w:pStyle w:val="BodyText"/>
      </w:pPr>
      <w:r>
        <w:t xml:space="preserve">Conclus avec l'</w:t>
      </w:r>
      <w:r>
        <w:rPr>
          <w:bCs/>
          <w:b/>
        </w:rPr>
        <w:t xml:space="preserve">unité d'aire</w:t>
      </w:r>
      <w:r>
        <w:t xml:space="preserve">.</w:t>
      </w:r>
    </w:p>
    <w:p>
      <w:pPr>
        <w:pStyle w:val="BodyText"/>
      </w:pPr>
      <w:r>
        <w:rPr>
          <w:bCs/>
          <w:b/>
        </w:rPr>
        <w:t xml:space="preserve">Situation 16 : retrouver les coordonnées d'un vecteur</w:t>
      </w:r>
    </w:p>
    <w:p>
      <w:pPr>
        <w:pStyle w:val="BodyText"/>
      </w:pPr>
      <w:r>
        <w:t xml:space="preserve">« Dans le repère orthonormé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O</m:t>
            </m:r>
            <m:r>
              <m:t> </m:t>
            </m:r>
            <m:r>
              <m:rPr>
                <m:sty m:val="p"/>
              </m:rPr>
              <m:t>;</m:t>
            </m:r>
            <m:acc>
              <m:accPr>
                <m:chr m:val="⃗"/>
              </m:accPr>
              <m:e>
                <m:r>
                  <m:rPr>
                    <m:sty m:val="p"/>
                  </m:rPr>
                  <m:t>ı</m:t>
                </m:r>
              </m:e>
            </m:acc>
            <m:r>
              <m:rPr>
                <m:sty m:val="p"/>
              </m:rPr>
              <m:t>,</m:t>
            </m:r>
            <m:acc>
              <m:accPr>
                <m:chr m:val="⃗"/>
              </m:accPr>
              <m:e>
                <m:r>
                  <m:rPr>
                    <m:sty m:val="p"/>
                  </m:rPr>
                  <m:t>ȷ</m:t>
                </m:r>
              </m:e>
            </m:acc>
          </m:e>
        </m:d>
      </m:oMath>
      <w:r>
        <w:t xml:space="preserve">,</w:t>
      </w:r>
      <w:r>
        <w:t xml:space="preserve"> </w:t>
      </w:r>
      <m:oMath>
        <m:acc>
          <m:accPr>
            <m:chr m:val="⃗"/>
          </m:accPr>
          <m:e>
            <m:r>
              <m:t>u</m:t>
            </m:r>
          </m:e>
        </m:acc>
        <m:r>
          <m:rPr>
            <m:sty m:val="p"/>
          </m:rPr>
          <m:t>⋅</m:t>
        </m:r>
        <m:acc>
          <m:accPr>
            <m:chr m:val="⃗"/>
          </m:accPr>
          <m:e>
            <m:r>
              <m:rPr>
                <m:sty m:val="p"/>
              </m:rPr>
              <m:t>ı</m:t>
            </m:r>
          </m:e>
        </m:acc>
        <m:r>
          <m:rPr>
            <m:sty m:val="p"/>
          </m:rPr>
          <m:t>=</m:t>
        </m:r>
        <m:r>
          <m:t>x</m:t>
        </m:r>
      </m:oMath>
      <w:r>
        <w:t xml:space="preserve"> </w:t>
      </w:r>
      <w:r>
        <w:t xml:space="preserve">et</w:t>
      </w:r>
      <w:r>
        <w:t xml:space="preserve"> </w:t>
      </w:r>
      <m:oMath>
        <m:acc>
          <m:accPr>
            <m:chr m:val="⃗"/>
          </m:accPr>
          <m:e>
            <m:r>
              <m:t>u</m:t>
            </m:r>
          </m:e>
        </m:acc>
        <m:r>
          <m:rPr>
            <m:sty m:val="p"/>
          </m:rPr>
          <m:t>⋅</m:t>
        </m:r>
        <m:acc>
          <m:accPr>
            <m:chr m:val="⃗"/>
          </m:accPr>
          <m:e>
            <m:r>
              <m:rPr>
                <m:sty m:val="p"/>
              </m:rPr>
              <m:t>ȷ</m:t>
            </m:r>
          </m:e>
        </m:acc>
        <m:r>
          <m:rPr>
            <m:sty m:val="p"/>
          </m:rPr>
          <m:t>=</m:t>
        </m:r>
        <m:r>
          <m:t>y</m:t>
        </m:r>
      </m:oMath>
      <w:r>
        <w:t xml:space="preserve">, donc</w:t>
      </w:r>
      <w:r>
        <w:t xml:space="preserve"> </w:t>
      </w:r>
      <m:oMath>
        <m:acc>
          <m:accPr>
            <m:chr m:val="⃗"/>
          </m:accPr>
          <m:e>
            <m:r>
              <m:t>u</m:t>
            </m:r>
          </m:e>
        </m:acc>
        <m:d>
          <m:dPr>
            <m:begChr m:val="("/>
            <m:endChr m:val=")"/>
            <m:sepChr m:val=""/>
            <m:grow/>
          </m:dPr>
          <m:e>
            <m:m>
              <m:mPr>
                <m:baseJc m:val="center"/>
                <m:plcHide m:val="on"/>
                <m:mcs>
                  <m:mc>
                    <m:mcPr>
                      <m:mcJc m:val="center"/>
                      <m:count m:val="1"/>
                    </m:mcPr>
                  </m:mc>
                </m:mcs>
              </m:mPr>
              <m:mr>
                <m:e>
                  <m:acc>
                    <m:accPr>
                      <m:chr m:val="⃗"/>
                    </m:accPr>
                    <m:e>
                      <m:r>
                        <m:t>u</m:t>
                      </m:r>
                    </m:e>
                  </m:acc>
                  <m:r>
                    <m:rPr>
                      <m:sty m:val="p"/>
                    </m:rPr>
                    <m:t>⋅</m:t>
                  </m:r>
                  <m:acc>
                    <m:accPr>
                      <m:chr m:val="⃗"/>
                    </m:accPr>
                    <m:e>
                      <m:r>
                        <m:rPr>
                          <m:sty m:val="p"/>
                        </m:rPr>
                        <m:t>ı</m:t>
                      </m:r>
                    </m:e>
                  </m:acc>
                </m:e>
              </m:mr>
              <m:mr>
                <m:e>
                  <m:acc>
                    <m:accPr>
                      <m:chr m:val="⃗"/>
                    </m:accPr>
                    <m:e>
                      <m:r>
                        <m:t>u</m:t>
                      </m:r>
                    </m:e>
                  </m:acc>
                  <m:r>
                    <m:rPr>
                      <m:sty m:val="p"/>
                    </m:rPr>
                    <m:t>⋅</m:t>
                  </m:r>
                  <m:acc>
                    <m:accPr>
                      <m:chr m:val="⃗"/>
                    </m:accPr>
                    <m:e>
                      <m:r>
                        <m:rPr>
                          <m:sty m:val="p"/>
                        </m:rPr>
                        <m:t>ȷ</m:t>
                      </m:r>
                    </m:e>
                  </m:acc>
                </m:e>
              </m:mr>
            </m:m>
          </m:e>
        </m:d>
      </m:oMath>
      <w:r>
        <w:t xml:space="preserve">. »</w:t>
      </w:r>
    </w:p>
    <w:bookmarkEnd w:id="20"/>
    <w:bookmarkStart w:id="21" w:name="les-erreurs-qui-coûtent-des-points"/>
    <w:p>
      <w:pPr>
        <w:pStyle w:val="Heading3"/>
      </w:pPr>
      <w:r>
        <w:t xml:space="preserve">2. Les erreurs qui coûtent des points</w:t>
      </w:r>
    </w:p>
    <w:p>
      <w:pPr>
        <w:numPr>
          <w:ilvl w:val="0"/>
          <w:numId w:val="1002"/>
        </w:numPr>
        <w:pStyle w:val="Compact"/>
      </w:pPr>
      <w:r>
        <w:t xml:space="preserve">Répondre avec un vecteur au lieu d'un nombre.</w:t>
      </w:r>
    </w:p>
    <w:p>
      <w:pPr>
        <w:numPr>
          <w:ilvl w:val="0"/>
          <w:numId w:val="1002"/>
        </w:numPr>
        <w:pStyle w:val="Compact"/>
      </w:pPr>
      <w:r>
        <w:t xml:space="preserve">Oublier le double produit dans</w:t>
      </w:r>
      <w:r>
        <w:t xml:space="preserve"> </w:t>
      </w:r>
      <m:oMath>
        <m:r>
          <m:rPr>
            <m:sty m:val="p"/>
          </m:rPr>
          <m:t>∥</m:t>
        </m:r>
        <m:acc>
          <m:accPr>
            <m:chr m:val="⃗"/>
          </m:accPr>
          <m:e>
            <m:r>
              <m:t>u</m:t>
            </m:r>
          </m:e>
        </m:acc>
        <m:r>
          <m:rPr>
            <m:sty m:val="p"/>
          </m:rPr>
          <m:t>+</m:t>
        </m:r>
        <m:acc>
          <m:accPr>
            <m:chr m:val="⃗"/>
          </m:accPr>
          <m:e>
            <m:r>
              <m:t>v</m:t>
            </m:r>
          </m:e>
        </m:acc>
        <m:sSup>
          <m:e>
            <m:r>
              <m:rPr>
                <m:sty m:val="p"/>
              </m:rPr>
              <m:t>∥</m:t>
            </m:r>
          </m:e>
          <m:sup>
            <m:r>
              <m:t>2</m:t>
            </m:r>
          </m:sup>
        </m:sSup>
      </m:oMath>
      <w:r>
        <w:t xml:space="preserve">.</w:t>
      </w:r>
    </w:p>
    <w:p>
      <w:pPr>
        <w:numPr>
          <w:ilvl w:val="0"/>
          <w:numId w:val="1002"/>
        </w:numPr>
        <w:pStyle w:val="Compact"/>
      </w:pPr>
      <w:r>
        <w:t xml:space="preserve">Prendre deux vecteurs qui ne partent pas du même sommet.</w:t>
      </w:r>
    </w:p>
    <w:p>
      <w:pPr>
        <w:numPr>
          <w:ilvl w:val="0"/>
          <w:numId w:val="1002"/>
        </w:numPr>
        <w:pStyle w:val="Compact"/>
      </w:pPr>
      <w:r>
        <w:t xml:space="preserve">Utiliser</w:t>
      </w:r>
      <w:r>
        <w:t xml:space="preserve"> </w:t>
      </w:r>
      <m:oMath>
        <m:r>
          <m:t>x</m:t>
        </m:r>
        <m:r>
          <m:t>x</m:t>
        </m:r>
        <m:r>
          <m:rPr>
            <m:sty m:val="p"/>
          </m:rPr>
          <m:t>′</m:t>
        </m:r>
        <m:r>
          <m:rPr>
            <m:sty m:val="p"/>
          </m:rPr>
          <m:t>+</m:t>
        </m:r>
        <m:r>
          <m:t>y</m:t>
        </m:r>
        <m:r>
          <m:t>y</m:t>
        </m:r>
        <m:r>
          <m:rPr>
            <m:sty m:val="p"/>
          </m:rPr>
          <m:t>′</m:t>
        </m:r>
      </m:oMath>
      <w:r>
        <w:t xml:space="preserve"> </w:t>
      </w:r>
      <w:r>
        <w:t xml:space="preserve">dans un repère non orthonormé.</w:t>
      </w:r>
    </w:p>
    <w:p>
      <w:pPr>
        <w:numPr>
          <w:ilvl w:val="0"/>
          <w:numId w:val="1002"/>
        </w:numPr>
        <w:pStyle w:val="Compact"/>
      </w:pPr>
      <w:r>
        <w:t xml:space="preserve">Oublier le signe moins quand le projeté orthogonal est de l'autre côté de</w:t>
      </w:r>
      <w:r>
        <w:t xml:space="preserve"> </w:t>
      </w:r>
      <m:oMath>
        <m:r>
          <m:t>A</m:t>
        </m:r>
      </m:oMath>
      <w:r>
        <w:t xml:space="preserve">.</w:t>
      </w:r>
    </w:p>
    <w:p>
      <w:pPr>
        <w:numPr>
          <w:ilvl w:val="0"/>
          <w:numId w:val="1002"/>
        </w:numPr>
        <w:pStyle w:val="Compact"/>
      </w:pPr>
      <w:r>
        <w:t xml:space="preserve">Mauvais angle dans Al-Kashi.</w:t>
      </w:r>
    </w:p>
    <w:p>
      <w:pPr>
        <w:numPr>
          <w:ilvl w:val="0"/>
          <w:numId w:val="1002"/>
        </w:numPr>
        <w:pStyle w:val="Compact"/>
      </w:pPr>
      <w:r>
        <w:t xml:space="preserve">Oublier la racine carrée finale.</w:t>
      </w:r>
    </w:p>
    <w:p>
      <w:pPr>
        <w:numPr>
          <w:ilvl w:val="0"/>
          <w:numId w:val="1002"/>
        </w:numPr>
        <w:pStyle w:val="Compact"/>
      </w:pPr>
      <w:r>
        <w:t xml:space="preserve">Utiliser les calculs du milieu</w:t>
      </w:r>
      <w:r>
        <w:t xml:space="preserve"> </w:t>
      </w:r>
      <m:oMath>
        <m:r>
          <m:t>I</m:t>
        </m:r>
      </m:oMath>
      <w:r>
        <w:t xml:space="preserve"> </w:t>
      </w:r>
      <w:r>
        <w:t xml:space="preserve">avec un point qui n'est pas le milieu.</w:t>
      </w:r>
    </w:p>
    <w:p>
      <w:pPr>
        <w:pStyle w:val="FirstParagraph"/>
      </w:pPr>
      <w:r>
        <w:rPr>
          <w:bCs/>
          <w:b/>
        </w:rPr>
        <w:t xml:space="preserve">Check-list avant de rendre la copie</w:t>
      </w:r>
    </w:p>
    <w:p>
      <w:pPr>
        <w:numPr>
          <w:ilvl w:val="0"/>
          <w:numId w:val="1003"/>
        </w:numPr>
        <w:pStyle w:val="Compact"/>
      </w:pPr>
      <w:r>
        <w:t xml:space="preserve">J'ai</w:t>
      </w:r>
      <w:r>
        <w:t xml:space="preserve"> </w:t>
      </w:r>
      <w:r>
        <w:rPr>
          <w:bCs/>
          <w:b/>
        </w:rPr>
        <w:t xml:space="preserve">écrit les coordonnées</w:t>
      </w:r>
      <w:r>
        <w:t xml:space="preserve"> </w:t>
      </w:r>
      <w:r>
        <w:t xml:space="preserve">des vecteurs.</w:t>
      </w:r>
    </w:p>
    <w:p>
      <w:pPr>
        <w:numPr>
          <w:ilvl w:val="0"/>
          <w:numId w:val="1003"/>
        </w:numPr>
        <w:pStyle w:val="Compact"/>
      </w:pPr>
      <w:r>
        <w:t xml:space="preserve">J'ai</w:t>
      </w:r>
      <w:r>
        <w:t xml:space="preserve"> </w:t>
      </w:r>
      <w:r>
        <w:rPr>
          <w:bCs/>
          <w:b/>
        </w:rPr>
        <w:t xml:space="preserve">nommé la formule</w:t>
      </w:r>
      <w:r>
        <w:t xml:space="preserve"> </w:t>
      </w:r>
      <w:r>
        <w:t xml:space="preserve">(Al-Kashi, Chasles avec</w:t>
      </w:r>
      <w:r>
        <w:t xml:space="preserve"> </w:t>
      </w:r>
      <m:oMath>
        <m:r>
          <m:t>I</m:t>
        </m:r>
      </m:oMath>
      <w:r>
        <w:t xml:space="preserve">, projeté...).</w:t>
      </w:r>
    </w:p>
    <w:p>
      <w:pPr>
        <w:numPr>
          <w:ilvl w:val="0"/>
          <w:numId w:val="1003"/>
        </w:numPr>
        <w:pStyle w:val="Compact"/>
      </w:pPr>
      <w:r>
        <w:t xml:space="preserve">J'ai donné la</w:t>
      </w:r>
      <w:r>
        <w:t xml:space="preserve"> </w:t>
      </w:r>
      <w:r>
        <w:rPr>
          <w:bCs/>
          <w:b/>
        </w:rPr>
        <w:t xml:space="preserve">valeur exacte</w:t>
      </w:r>
      <w:r>
        <w:t xml:space="preserve"> </w:t>
      </w:r>
      <w:r>
        <w:t xml:space="preserve">avant l'arrondi.</w:t>
      </w:r>
    </w:p>
    <w:p>
      <w:pPr>
        <w:numPr>
          <w:ilvl w:val="0"/>
          <w:numId w:val="1003"/>
        </w:numPr>
        <w:pStyle w:val="Compact"/>
      </w:pPr>
      <w:r>
        <w:t xml:space="preserve">J'ai conclu</w:t>
      </w:r>
      <w:r>
        <w:t xml:space="preserve"> </w:t>
      </w:r>
      <w:r>
        <w:rPr>
          <w:bCs/>
          <w:b/>
        </w:rPr>
        <w:t xml:space="preserve">« donc rectangle en</w:t>
      </w:r>
      <w:r>
        <w:rPr>
          <w:bCs/>
          <w:b/>
        </w:rPr>
        <w:t xml:space="preserve"> </w:t>
      </w:r>
      <m:oMath>
        <m:r>
          <m:t>B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»</w:t>
      </w:r>
      <w:r>
        <w:t xml:space="preserve"> </w:t>
      </w:r>
      <w:r>
        <w:t xml:space="preserve">ou</w:t>
      </w:r>
      <w:r>
        <w:t xml:space="preserve"> </w:t>
      </w:r>
      <w:r>
        <w:rPr>
          <w:bCs/>
          <w:b/>
        </w:rPr>
        <w:t xml:space="preserve">« donc l'angle vaut... »</w:t>
      </w:r>
      <w:r>
        <w:t xml:space="preserve">.</w:t>
      </w:r>
    </w:p>
    <w:p>
      <w:pPr>
        <w:numPr>
          <w:ilvl w:val="0"/>
          <w:numId w:val="1003"/>
        </w:numPr>
        <w:pStyle w:val="Compact"/>
      </w:pPr>
      <w:r>
        <w:t xml:space="preserve">Mon</w:t>
      </w:r>
      <w:r>
        <w:t xml:space="preserve"> </w:t>
      </w:r>
      <w:r>
        <w:rPr>
          <w:bCs/>
          <w:b/>
        </w:rPr>
        <w:t xml:space="preserve">ensemble de points</w:t>
      </w:r>
      <w:r>
        <w:t xml:space="preserve"> </w:t>
      </w:r>
      <w:r>
        <w:t xml:space="preserve">est décrit (droite, cercle, point, vide).</w:t>
      </w:r>
    </w:p>
    <w:p>
      <w:pPr>
        <w:pStyle w:val="FirstParagraph"/>
      </w:pPr>
      <w:r>
        <w:t xml:space="preserve">Un correcteur qui voit «</w:t>
      </w:r>
      <w:r>
        <w:t xml:space="preserve"> </w:t>
      </w:r>
      <m:oMath>
        <m:acc>
          <m:accPr>
            <m:chr m:val="⃗"/>
          </m:accPr>
          <m:e>
            <m:r>
              <m:t>u</m:t>
            </m:r>
          </m:e>
        </m:acc>
        <m:r>
          <m:rPr>
            <m:sty m:val="p"/>
          </m:rPr>
          <m:t>⋅</m:t>
        </m:r>
        <m:acc>
          <m:accPr>
            <m:chr m:val="⃗"/>
          </m:accPr>
          <m:e>
            <m:r>
              <m:t>v</m:t>
            </m:r>
          </m:e>
        </m:acc>
        <m:r>
          <m:rPr>
            <m:sty m:val="p"/>
          </m:rPr>
          <m:t>=</m:t>
        </m:r>
        <m:r>
          <m:rPr>
            <m:sty m:val="p"/>
          </m:rPr>
          <m:t>−</m:t>
        </m:r>
        <m:r>
          <m:t>5</m:t>
        </m:r>
      </m:oMath>
      <w:r>
        <w:t xml:space="preserve"> </w:t>
      </w:r>
      <w:r>
        <w:t xml:space="preserve">» avec le détail du calcul sourit. Sans le détail, il cherche le feutre rouge.</w:t>
      </w:r>
    </w:p>
    <w:p>
      <w:pPr>
        <w:pStyle w:val="BodyText"/>
      </w:pPr>
      <w:r>
        <w:rPr>
          <w:iCs/>
          <w:i/>
        </w:rPr>
        <w:t xml:space="preserve">Licence CC BY-NC-SA 4.0 · Antoine Boutin · plusquunprof.com. Ce document peut être copié, adapté et partagé à des fins non commerciales, avec mention de la source et sous la même licence.</w:t>
      </w:r>
    </w:p>
    <w:bookmarkEnd w:id="2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fr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Guide de rédaction : produit scalaire</dc:title>
  <dc:creator>Antoine Boutin, plusquunprof.com</dc:creator>
  <dc:language>fr</dc:language>
  <cp:keywords/>
  <dcterms:created xsi:type="dcterms:W3CDTF">2026-10-10T06:54:46Z</dcterms:created>
  <dcterms:modified xsi:type="dcterms:W3CDTF">2026-10-10T06:54:46Z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