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orthogonalité et angles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pour maîtriser</w:t>
      </w:r>
      <w:r>
        <w:t xml:space="preserve"> </w:t>
      </w:r>
      <w:r>
        <w:rPr>
          <w:bCs/>
          <w:b/>
        </w:rPr>
        <w:t xml:space="preserve">l'orthogonalité et les angles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prouver qu'un triangle est rectangle ;</w:t>
      </w:r>
    </w:p>
    <w:p>
      <w:pPr>
        <w:numPr>
          <w:ilvl w:val="0"/>
          <w:numId w:val="1001"/>
        </w:numPr>
        <w:pStyle w:val="Compact"/>
      </w:pPr>
      <w:r>
        <w:t xml:space="preserve">déterminer un paramètre pour que deux vecteurs soient orthogonaux ;</w:t>
      </w:r>
    </w:p>
    <w:p>
      <w:pPr>
        <w:numPr>
          <w:ilvl w:val="0"/>
          <w:numId w:val="1001"/>
        </w:numPr>
        <w:pStyle w:val="Compact"/>
      </w:pPr>
      <w:r>
        <w:t xml:space="preserve">ensembles de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hauteurs et orthocentre ;</w:t>
      </w:r>
    </w:p>
    <w:p>
      <w:pPr>
        <w:numPr>
          <w:ilvl w:val="0"/>
          <w:numId w:val="1001"/>
        </w:numPr>
        <w:pStyle w:val="Compact"/>
      </w:pPr>
      <w:r>
        <w:t xml:space="preserve">démonstration dans un losange ;</w:t>
      </w:r>
    </w:p>
    <w:p>
      <w:pPr>
        <w:numPr>
          <w:ilvl w:val="0"/>
          <w:numId w:val="1001"/>
        </w:numPr>
        <w:pStyle w:val="Compact"/>
      </w:pPr>
      <w:r>
        <w:t xml:space="preserve">ensemble de points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l'orthogonalité est prouvée avec un</w:t>
      </w:r>
      <w:r>
        <w:t xml:space="preserve"> </w:t>
      </w:r>
      <w:r>
        <w:rPr>
          <w:bCs/>
          <w:b/>
        </w:rPr>
        <w:t xml:space="preserve">produit scalaire nul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coordonnées</w:t>
      </w:r>
      <w:r>
        <w:t xml:space="preserve"> </w:t>
      </w:r>
      <w:r>
        <w:t xml:space="preserve">sont calculées ligne par ligne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nomme l'angle droit ou le point cherché.</w:t>
      </w:r>
    </w:p>
    <w:p>
      <w:pPr>
        <w:pStyle w:val="FirstParagraph"/>
      </w:pPr>
      <w:r>
        <w:rPr>
          <w:bCs/>
          <w:b/>
        </w:rPr>
        <w:t xml:space="preserve">Le modèle de rédaction pour prouver un angle droit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: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Calcule</w:t>
      </w:r>
      <w:r>
        <w:t xml:space="preserve"> </w:t>
      </w:r>
      <w:r>
        <w:t xml:space="preserve">les coordonnées des deux vecteurs qui partent du même sommet.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le produit scalaire.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: « donc l'angle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droit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Prendre deux vecteurs qui ne partent</w:t>
      </w:r>
      <w:r>
        <w:t xml:space="preserve"> </w:t>
      </w:r>
      <w:r>
        <w:rPr>
          <w:bCs/>
          <w:b/>
        </w:rPr>
        <w:t xml:space="preserve">pas du même sommet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Conclure « rectangle » alors que le produit n'est pas nul (une erreur de signe suffit).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décrit une</w:t>
      </w:r>
      <w:r>
        <w:t xml:space="preserve"> </w:t>
      </w:r>
      <w:r>
        <w:rPr>
          <w:bCs/>
          <w:b/>
        </w:rPr>
        <w:t xml:space="preserve">droite</w:t>
      </w:r>
      <w:r>
        <w:t xml:space="preserve">, pas un point.</w:t>
      </w:r>
    </w:p>
    <w:p>
      <w:pPr>
        <w:numPr>
          <w:ilvl w:val="0"/>
          <w:numId w:val="1004"/>
        </w:numPr>
        <w:pStyle w:val="Compact"/>
      </w:pPr>
      <w:r>
        <w:t xml:space="preserve">Confondre « vecteurs orthogonaux » et « vecteurs colinéaires ».</w:t>
      </w:r>
    </w:p>
    <w:p>
      <w:pPr>
        <w:pStyle w:val="FirstParagraph"/>
      </w:pPr>
      <w:r>
        <w:t xml:space="preserve">Si ton produit scalaire fait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0001</m:t>
        </m:r>
      </m:oMath>
      <w:r>
        <w:t xml:space="preserve">, ce n'est pas un angle droit : c'est un angle de quelqu'un qui n'a pas arrondi.</w:t>
      </w:r>
    </w:p>
    <w:p>
      <w:r>
        <w:pict>
          <v:rect style="width:0;height:1.5pt" o:hralign="center" o:hrstd="t" o:hr="t"/>
        </w:pict>
      </w:r>
    </w:p>
    <w:bookmarkStart w:id="23" w:name="exercice-1-un-triangle-rectangle"/>
    <w:p>
      <w:pPr>
        <w:pStyle w:val="Heading3"/>
      </w:pPr>
      <w:r>
        <w:t xml:space="preserve">Exercice 1 (★) : un triangle rectangle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les coordonnées de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 ce résultat avec la réciproque du théorème de Pythagore.</w:t>
      </w:r>
    </w:p>
    <w:p>
      <w:pPr>
        <w:pStyle w:val="CaptionedFigure"/>
      </w:pPr>
      <w:r>
        <w:drawing>
          <wp:inline>
            <wp:extent cx="3810000" cy="3819525"/>
            <wp:effectExtent b="0" l="0" r="0" t="0"/>
            <wp:docPr descr="Le triangle ABC est rectangle en B" title="" id="21" name="Picture"/>
            <a:graphic>
              <a:graphicData uri="http://schemas.openxmlformats.org/drawingml/2006/picture">
                <pic:pic>
                  <pic:nvPicPr>
                    <pic:cNvPr descr="figs/fig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triangle ABC est rectangle en B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2-un-paramètre"/>
    <w:p>
      <w:pPr>
        <w:pStyle w:val="Heading3"/>
      </w:pPr>
      <w:r>
        <w:t xml:space="preserve">Exercice 2 (★★) : un paramètre</w:t>
      </w:r>
    </w:p>
    <w:p>
      <w:pPr>
        <w:pStyle w:val="BlockText"/>
      </w:pPr>
      <w:r>
        <w:t xml:space="preserve">Dans un repère orthonormé, soient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m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, où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un réel.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quelle valeur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les vecteurs sont-ils orthogonaux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quelle valeur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sont-ils colinéaires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Peut-il exister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lequel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 à la fois orthogonaux et colinéaires 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3-ensembles-de-points"/>
    <w:p>
      <w:pPr>
        <w:pStyle w:val="Heading3"/>
      </w:pPr>
      <w:r>
        <w:t xml:space="preserve">Exercice 3 (★★) : ensembles de points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 On note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un point du plan.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9" w:name="exercice-4-hauteurs-et-orthocentre"/>
    <w:p>
      <w:pPr>
        <w:pStyle w:val="Heading3"/>
      </w:pPr>
      <w:r>
        <w:t xml:space="preserve">Exercice 4 (★★★) : hauteurs et orthocentre</w:t>
      </w:r>
    </w:p>
    <w:p>
      <w:pPr>
        <w:pStyle w:val="BlockText"/>
      </w:pPr>
      <w:r>
        <w:t xml:space="preserve">Cet exercice illustre la concourance des hauteurs d'un triangle, un approfondissement possible du programme. 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 On cherche le point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intersection des hauteurs.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l'équation de 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que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en déduire les coordonnées de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Que signifie ce résultat ?</w:t>
      </w:r>
    </w:p>
    <w:p>
      <w:pPr>
        <w:pStyle w:val="CaptionedFigure"/>
      </w:pPr>
      <w:r>
        <w:drawing>
          <wp:inline>
            <wp:extent cx="4191000" cy="3276600"/>
            <wp:effectExtent b="0" l="0" r="0" t="0"/>
            <wp:docPr descr="Les trois hauteurs du triangle ABC se coupent en H(2 ; 2), l’orthocentre" title="" id="27" name="Picture"/>
            <a:graphic>
              <a:graphicData uri="http://schemas.openxmlformats.org/drawingml/2006/picture">
                <pic:pic>
                  <pic:nvPicPr>
                    <pic:cNvPr descr="figs/fig5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trois hauteurs du triangle ABC se coupent en H(2 ; 2), l’orthocentre</w:t>
      </w:r>
    </w:p>
    <w:p>
      <w:r>
        <w:pict>
          <v:rect style="width:0;height:1.5pt" o:hralign="center" o:hrstd="t" o:hr="t"/>
        </w:pict>
      </w:r>
    </w:p>
    <w:bookmarkEnd w:id="29"/>
    <w:bookmarkStart w:id="30" w:name="exercice-5-les-diagonales-du-losange"/>
    <w:p>
      <w:pPr>
        <w:pStyle w:val="Heading3"/>
      </w:pPr>
      <w:r>
        <w:t xml:space="preserve">Exercice 5 (★★) : les diagonales du losange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un parallélogramme.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en fonction de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 si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losange, ses diagonales sont perpendiculaires.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Réciproquement, que peut-on dire d'un parallélogramme dont les diagonales sont perpendiculaires ?</w:t>
      </w:r>
    </w:p>
    <w:p>
      <w:r>
        <w:pict>
          <v:rect style="width:0;height:1.5pt" o:hralign="center" o:hrstd="t" o:hr="t"/>
        </w:pict>
      </w:r>
    </w:p>
    <w:bookmarkEnd w:id="30"/>
    <w:bookmarkStart w:id="31" w:name="X84bb6ec12c2f06e6eded5a2eb9a2e0ea18cb37d"/>
    <w:p>
      <w:pPr>
        <w:pStyle w:val="Heading3"/>
      </w:pPr>
      <w:r>
        <w:t xml:space="preserve">Exercice 6 (★★★) : un ensemble de points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</m:oMath>
    </w:p>
    <w:p>
      <w:pPr>
        <w:pStyle w:val="BlockText"/>
      </w:pP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un segment de longueur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 milieu. Pour un réel</w:t>
      </w:r>
      <w:r>
        <w:t xml:space="preserve"> </w:t>
      </w:r>
      <m:oMath>
        <m:r>
          <m:t>k</m:t>
        </m:r>
      </m:oMath>
      <w:r>
        <w:t xml:space="preserve">, on note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7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rPr>
                <m:sty m:val="p"/>
              </m:rPr>
              <m:t>−</m:t>
            </m:r>
            <m:r>
              <m:t>9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rPr>
                <m:sty m:val="p"/>
              </m:rPr>
              <m:t>−</m:t>
            </m:r>
            <m:r>
              <m:t>10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, alors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 aigu.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une droite.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&lt;</m:t>
        </m:r>
        <m:r>
          <m:t>0</m:t>
        </m:r>
      </m:oMath>
      <w:r>
        <w:t xml:space="preserve">, l'angle entre les deux vecteurs (non nuls) est obtus.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Deux vecteurs non nuls colinéaires ont un produit scalaire non nul.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Prouver un angle droit</w:t>
      </w:r>
      <w:r>
        <w:t xml:space="preserve"> </w:t>
      </w:r>
      <w:r>
        <w:t xml:space="preserve">avec un produit scalaire nul (exercice 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Trouver un paramètre</w:t>
      </w:r>
      <w:r>
        <w:t xml:space="preserve"> </w:t>
      </w:r>
      <w:r>
        <w:t xml:space="preserve">d'orthogonalité 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Décrire un ensemble de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Hauteurs et orthocentre</w:t>
      </w:r>
      <w:r>
        <w:t xml:space="preserve"> </w:t>
      </w:r>
      <w:r>
        <w:t xml:space="preserve">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Démontrer</w:t>
      </w:r>
      <w:r>
        <w:t xml:space="preserve"> </w:t>
      </w:r>
      <w:r>
        <w:t xml:space="preserve">une propriété d'un quadrilatère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Ensemble de points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avec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(exercice 6).</w:t>
      </w:r>
    </w:p>
    <w:bookmarkEnd w:id="32"/>
    <w:bookmarkStart w:id="33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Deux vecteurs non nuls sont orthogonaux si et seulement si :</w:t>
      </w:r>
    </w:p>
    <w:p>
      <w:pPr>
        <w:numPr>
          <w:ilvl w:val="1"/>
          <w:numId w:val="1007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v</m:t>
            </m:r>
          </m:e>
        </m:acc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</m:oMath>
    </w:p>
    <w:p>
      <w:pPr>
        <w:numPr>
          <w:ilvl w:val="0"/>
          <w:numId w:val="1006"/>
        </w:numPr>
      </w:pPr>
      <w:r>
        <w:t xml:space="preserve">Pour prouver que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, on montre que :</w:t>
      </w:r>
    </w:p>
    <w:p>
      <w:pPr>
        <w:numPr>
          <w:ilvl w:val="1"/>
          <w:numId w:val="1008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</w:p>
    <w:p>
      <w:pPr>
        <w:numPr>
          <w:ilvl w:val="0"/>
          <w:numId w:val="1006"/>
        </w:numPr>
      </w:pPr>
      <w:r>
        <w:t xml:space="preserve">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w:r>
        <w:t xml:space="preserve">une droite</w:t>
      </w:r>
    </w:p>
    <w:p>
      <w:pPr>
        <w:numPr>
          <w:ilvl w:val="1"/>
          <w:numId w:val="1009"/>
        </w:numPr>
        <w:pStyle w:val="Compact"/>
      </w:pPr>
      <w:r>
        <w:t xml:space="preserve">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1"/>
          <w:numId w:val="1009"/>
        </w:numPr>
        <w:pStyle w:val="Compact"/>
      </w:pP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1"/>
          <w:numId w:val="1009"/>
        </w:numPr>
        <w:pStyle w:val="Compact"/>
      </w:pPr>
      <w:r>
        <w:t xml:space="preserve">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0"/>
          <w:numId w:val="1006"/>
        </w:numPr>
      </w:pP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m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sont orthogonaux 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6"/>
        </w:numPr>
      </w:pPr>
      <w:r>
        <w:t xml:space="preserve">Dans un losange, les diagonales sont :</w:t>
      </w:r>
    </w:p>
    <w:p>
      <w:pPr>
        <w:numPr>
          <w:ilvl w:val="1"/>
          <w:numId w:val="1011"/>
        </w:numPr>
        <w:pStyle w:val="Compact"/>
      </w:pPr>
      <w:r>
        <w:t xml:space="preserve">égales</w:t>
      </w:r>
    </w:p>
    <w:p>
      <w:pPr>
        <w:numPr>
          <w:ilvl w:val="1"/>
          <w:numId w:val="1011"/>
        </w:numPr>
        <w:pStyle w:val="Compact"/>
      </w:pPr>
      <w:r>
        <w:t xml:space="preserve">perpendiculaires</w:t>
      </w:r>
    </w:p>
    <w:p>
      <w:pPr>
        <w:numPr>
          <w:ilvl w:val="1"/>
          <w:numId w:val="1011"/>
        </w:numPr>
        <w:pStyle w:val="Compact"/>
      </w:pPr>
      <w:r>
        <w:t xml:space="preserve">parallèles</w:t>
      </w:r>
    </w:p>
    <w:p>
      <w:pPr>
        <w:numPr>
          <w:ilvl w:val="1"/>
          <w:numId w:val="1011"/>
        </w:numPr>
        <w:pStyle w:val="Compact"/>
      </w:pPr>
      <w:r>
        <w:t xml:space="preserve">de longueurs doubles des côtés</w:t>
      </w:r>
    </w:p>
    <w:bookmarkEnd w:id="33"/>
    <w:bookmarkStart w:id="42" w:name="corrigés"/>
    <w:p>
      <w:pPr>
        <w:pStyle w:val="Heading2"/>
      </w:pPr>
      <w:r>
        <w:t xml:space="preserve">Corrigés</w:t>
      </w:r>
    </w:p>
    <w:bookmarkStart w:id="34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e>
              </m:mr>
              <m:m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e>
              </m:mr>
              <m:m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sont orthogonaux :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20</m:t>
        </m:r>
      </m:oMath>
      <w:r>
        <w:t xml:space="preserve">,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 d'après la réciproque du théorème de Pythagore, le triangle est rectangle en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t xml:space="preserve">On retrouve :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.</w:t>
      </w:r>
    </w:p>
    <w:bookmarkEnd w:id="34"/>
    <w:bookmarkStart w:id="35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5</m:t>
        </m:r>
        <m:r>
          <m:t>m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⇔</m:t>
        </m:r>
        <m:r>
          <m:t>5</m:t>
        </m:r>
        <m:r>
          <m:t>m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vecteurs sont orthogonaux si et seulement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Colinéaires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w:r>
        <w:t xml:space="preserve">déterminant nul 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m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Les vecteurs sont colinéaires si et seulement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Orthogonaux :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Colinéaires :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}</m:t>
        </m:r>
      </m:oMath>
      <w:r>
        <w:t xml:space="preserve">. Ces ensembles n'ont aucune valeur en commun.</w:t>
      </w:r>
    </w:p>
    <w:p>
      <w:pPr>
        <w:pStyle w:val="BodyText"/>
      </w:pPr>
      <w:r>
        <w:t xml:space="preserve">Non : il n'existe aucune telle valeur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(deux vecteurs non nuls ne peuvent pas être à la fois orthogonaux et colinéaires).</w:t>
      </w:r>
    </w:p>
    <w:bookmarkEnd w:id="35"/>
    <w:bookmarkStart w:id="36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nul si et seulement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C'est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C'est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,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mr>
              <m:m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mr>
              <m:m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y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 ce sont les points à la distance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du point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On retrouve la propriété du cours 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C'est le</w:t>
      </w:r>
      <w:r>
        <w:t xml:space="preserve"> </w:t>
      </w:r>
      <w:r>
        <w:rPr>
          <w:bCs/>
          <w:b/>
        </w:rPr>
        <w:t xml:space="preserve">cercle de diamètre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de centre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Pour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distinct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est droit.</w:t>
      </w:r>
    </w:p>
    <w:bookmarkEnd w:id="36"/>
    <w:bookmarkStart w:id="37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6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: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l'axe des abscisses. 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lui est perpendiculaire.</w:t>
      </w:r>
    </w:p>
    <w:p>
      <w:pPr>
        <w:pStyle w:val="BodyText"/>
      </w:pPr>
      <w:r>
        <w:t xml:space="preserve">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sur 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</m:mr>
              <m:mr>
                <m:e>
                  <m:r>
                    <m:t>y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t>y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H</m:t>
            </m:r>
          </m:e>
        </m:d>
      </m:oMath>
      <w:r>
        <w:t xml:space="preserve"> </w:t>
      </w:r>
      <w:r>
        <w:t xml:space="preserve">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H</m:t>
            </m:r>
          </m:e>
        </m:d>
      </m:oMath>
      <w:r>
        <w:t xml:space="preserve"> </w:t>
      </w:r>
      <w:r>
        <w:t xml:space="preserve">est la troisième hauteur. Les trois hauteurs sont concourantes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 c'est l'</w:t>
      </w:r>
      <w:r>
        <w:rPr>
          <w:bCs/>
          <w:b/>
        </w:rPr>
        <w:t xml:space="preserve">orthocentre</w:t>
      </w:r>
      <w:r>
        <w:t xml:space="preserve"> </w:t>
      </w:r>
      <w:r>
        <w:t xml:space="preserve">de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bookmarkEnd w:id="37"/>
    <w:bookmarkStart w:id="38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Dans un parallélogramme,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</m:e>
        </m:d>
        <m:r>
          <m:rPr>
            <m:sty m:val="p"/>
          </m:rPr>
          <m:t>=</m:t>
        </m:r>
        <m:r>
          <m:t>A</m:t>
        </m:r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losange,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D</m:t>
        </m:r>
      </m:oMath>
      <w:r>
        <w:t xml:space="preserve">, donc</w:t>
      </w:r>
      <w:r>
        <w:t xml:space="preserve"> </w:t>
      </w:r>
      <m:oMath>
        <m:r>
          <m:t>A</m:t>
        </m:r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diagonales d'un losange sont perpendiculaires.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Si les diagonales sont perpendiculaires,</w:t>
      </w:r>
      <w:r>
        <w:t xml:space="preserve"> </w:t>
      </w:r>
      <m:oMath>
        <m:r>
          <m:t>A</m:t>
        </m:r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t>D</m:t>
        </m:r>
        <m:r>
          <m:rPr>
            <m:sty m:val="p"/>
          </m:rPr>
          <m:t>=</m:t>
        </m:r>
        <m:r>
          <m:t>A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Un parallélogramme dont les diagonales sont perpendiculaires est un</w:t>
      </w:r>
      <w:r>
        <w:t xml:space="preserve"> </w:t>
      </w:r>
      <w:r>
        <w:rPr>
          <w:bCs/>
          <w:b/>
        </w:rPr>
        <w:t xml:space="preserve">losange</w:t>
      </w:r>
      <w:r>
        <w:t xml:space="preserve">.</w:t>
      </w:r>
    </w:p>
    <w:bookmarkEnd w:id="38"/>
    <w:bookmarkStart w:id="39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</m:e>
        </m:d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I</m:t>
        </m:r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, on obtient</w:t>
      </w:r>
      <w: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⇔</m:t>
        </m:r>
        <m:r>
          <m:t>M</m:t>
        </m:r>
        <m:r>
          <m:t>I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t>7</m:t>
            </m:r>
          </m:sub>
        </m:sSub>
      </m:oMath>
      <w:r>
        <w:t xml:space="preserve"> </w:t>
      </w:r>
      <w:r>
        <w:t xml:space="preserve">est le cercle de centre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⇔</m:t>
        </m:r>
        <m:r>
          <m:t>M</m:t>
        </m:r>
        <m:r>
          <m:t>I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t>I</m:t>
        </m:r>
      </m:oMath>
      <w:r>
        <w:t xml:space="preserve">.</w:t>
      </w:r>
    </w:p>
    <w:p>
      <w:pPr>
        <w:pStyle w:val="BodyText"/>
      </w:pP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impossible.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rPr>
                <m:sty m:val="p"/>
              </m:rPr>
              <m:t>−</m:t>
            </m:r>
            <m:r>
              <m:t>9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I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E</m:t>
            </m:r>
          </m:e>
          <m:sub>
            <m:r>
              <m:rPr>
                <m:sty m:val="p"/>
              </m:rPr>
              <m:t>−</m:t>
            </m:r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.</w:t>
      </w:r>
    </w:p>
    <w:bookmarkEnd w:id="39"/>
    <w:bookmarkStart w:id="40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num>
          <m:den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A</m:t>
            </m:r>
            <m:r>
              <m:t>C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l'angle est aigu.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pas une droite.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d>
          <m:dPr>
            <m:begChr m:val="]"/>
            <m:endChr m:val="]"/>
            <m:sepChr m:val=""/>
            <m:grow/>
          </m:dPr>
          <m:e>
            <m:r>
              <m:t>90</m:t>
            </m:r>
            <m:r>
              <m:rPr>
                <m:sty m:val="p"/>
              </m:rPr>
              <m:t>°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180</m:t>
            </m:r>
            <m:r>
              <m:rPr>
                <m:sty m:val="p"/>
              </m:rPr>
              <m:t>°</m:t>
            </m:r>
          </m:e>
        </m:d>
      </m:oMath>
      <w:r>
        <w:t xml:space="preserve"> </w:t>
      </w:r>
      <w:r>
        <w:t xml:space="preserve">: obtus.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Colinéaires : l'angle vaut</w:t>
      </w:r>
      <w:r>
        <w:t xml:space="preserve"> </w:t>
      </w:r>
      <m:oMath>
        <m:r>
          <m:t>0</m:t>
        </m:r>
        <m:r>
          <m:rPr>
            <m:sty m:val="p"/>
          </m:rPr>
          <m:t>°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180</m:t>
        </m:r>
        <m:r>
          <m:rPr>
            <m:sty m:val="p"/>
          </m:rPr>
          <m:t>°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±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C'est la caractérisation de l'orthogonalité par le produit scalaire.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Les deux vecteurs doivent partir du sommet de l'angle droit, ici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0"/>
          <w:numId w:val="1000"/>
        </w:numPr>
      </w:pPr>
      <m:oMath>
        <m:acc>
          <m:accPr>
            <m:chr m:val="̂"/>
          </m:accPr>
          <m:e>
            <m:r>
              <m:t>A</m:t>
            </m:r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est droit :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t>6</m:t>
        </m:r>
        <m:r>
          <m:rPr>
            <m:sty m:val="p"/>
          </m:rPr>
          <m:t>+</m:t>
        </m:r>
        <m:r>
          <m:t>4</m:t>
        </m:r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perpendiculaires</w:t>
      </w:r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D</m:t>
        </m:r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orthogonalité et angles</dc:title>
  <dc:creator>Antoine Boutin, plusquunprof.com</dc:creator>
  <dc:language>fr</dc:language>
  <cp:keywords/>
  <dcterms:created xsi:type="dcterms:W3CDTF">2026-10-10T06:54:41Z</dcterms:created>
  <dcterms:modified xsi:type="dcterms:W3CDTF">2026-10-10T06:54:41Z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