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7, Produit scalaire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45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aff80fec528207c2f9e9d99f408cdaa7d06dc0e"/>
    <w:p>
      <w:pPr>
        <w:pStyle w:val="Heading2"/>
      </w:pPr>
      <w:r>
        <w:t xml:space="preserve">Exercice 1 (6 points) : Dans un repère orthonormé</w:t>
      </w:r>
    </w:p>
    <w:p>
      <w:pPr>
        <w:pStyle w:val="BlockText"/>
      </w:pPr>
      <w:r>
        <w:t xml:space="preserve">Le plan est muni d'un repère orthonormé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ı</m:t>
                </m:r>
              </m:e>
            </m:acc>
            <m:r>
              <m:rPr>
                <m:sty m:val="p"/>
              </m:rPr>
              <m:t>,</m:t>
            </m:r>
            <m:acc>
              <m:accPr>
                <m:chr m:val="⃗"/>
              </m:accPr>
              <m:e>
                <m:r>
                  <m:rPr>
                    <m:sty m:val="p"/>
                  </m:rPr>
                  <m:t>ȷ</m:t>
                </m:r>
              </m:e>
            </m:acc>
          </m:e>
        </m:d>
      </m:oMath>
      <w:r>
        <w:t xml:space="preserve">. On considère les points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coordonnées des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, puis calculer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les distances</w:t>
      </w:r>
      <w:r>
        <w:t xml:space="preserve"> </w:t>
      </w:r>
      <m:oMath>
        <m:r>
          <m:t>A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</m:oMath>
      <w:r>
        <w:t xml:space="preserve">, puis déterminer la mesure de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rectangle et isocèle en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le réel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pour que le vecteur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m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soit orthogonal à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Soit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projeté orthogonal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Calculer</w:t>
      </w:r>
      <w:r>
        <w:t xml:space="preserve"> </w:t>
      </w:r>
      <m:oMath>
        <m:r>
          <m:t>A</m:t>
        </m:r>
        <m:r>
          <m:t>H</m:t>
        </m:r>
      </m:oMath>
      <w:r>
        <w:t xml:space="preserve"> </w:t>
      </w:r>
      <w:r>
        <w:t xml:space="preserve">puis démontrer que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bookmarkEnd w:id="20"/>
    <w:bookmarkStart w:id="21" w:name="X7468476284da0541de12567e48c26857d49df21"/>
    <w:p>
      <w:pPr>
        <w:pStyle w:val="Heading2"/>
      </w:pPr>
      <w:r>
        <w:t xml:space="preserve">Exercice 2 (7 points) : Un triangle et sa médiane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un triangle tel que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7</m:t>
        </m:r>
      </m:oMath>
      <w:r>
        <w:t xml:space="preserve">,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t>C</m:t>
        </m:r>
        <m:r>
          <m:rPr>
            <m:sty m:val="p"/>
          </m:rPr>
          <m:t>=</m:t>
        </m:r>
        <m:r>
          <m:t>8</m:t>
        </m:r>
      </m:oMath>
      <w:r>
        <w:t xml:space="preserve">. 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du segment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En utilisant la formule d'Al-Kashi, calculer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, puis donner une valeur approchée de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au dixième de degré.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Soit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le projeté orthogonal de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sur la droite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Calculer</w:t>
      </w:r>
      <w:r>
        <w:t xml:space="preserve"> </w:t>
      </w:r>
      <m:oMath>
        <m:r>
          <m:t>A</m:t>
        </m:r>
        <m:r>
          <m:t>H</m:t>
        </m:r>
      </m:oMath>
      <w:r>
        <w:t xml:space="preserve"> </w:t>
      </w:r>
      <w:r>
        <w:t xml:space="preserve">puis</w:t>
      </w:r>
      <w:r>
        <w:t xml:space="preserve"> </w:t>
      </w:r>
      <m:oMath>
        <m:r>
          <m:t>C</m:t>
        </m:r>
        <m:r>
          <m:t>H</m:t>
        </m:r>
      </m:oMath>
      <w:r>
        <w:t xml:space="preserve">, et en déduire que l'aire du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 égale à</w:t>
      </w:r>
      <w:r>
        <w:t xml:space="preserve"> </w:t>
      </w:r>
      <m:oMath>
        <m:r>
          <m:t>10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puis donner sa valeur approchée au centième.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Démontrer que</w:t>
      </w:r>
      <w:r>
        <w:t xml:space="preserve"> </w:t>
      </w: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(théorème de la médiane).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En déduire la longueur</w:t>
      </w:r>
      <w:r>
        <w:t xml:space="preserve"> </w:t>
      </w:r>
      <m:oMath>
        <m:r>
          <m:t>A</m:t>
        </m:r>
        <m:r>
          <m:t>I</m:t>
        </m:r>
      </m:oMath>
      <w:r>
        <w:t xml:space="preserve"> </w:t>
      </w:r>
      <w:r>
        <w:t xml:space="preserve">(valeur exacte).</w:t>
      </w:r>
      <w:r>
        <w:t xml:space="preserve"> </w:t>
      </w:r>
      <w:r>
        <w:rPr>
          <w:iCs/>
          <w:i/>
        </w:rPr>
        <w:t xml:space="preserve">(1,5 points)</w:t>
      </w:r>
    </w:p>
    <w:bookmarkEnd w:id="21"/>
    <w:bookmarkStart w:id="22" w:name="Xb213633c4a17e2d30aed8012a4001bb1556280b"/>
    <w:p>
      <w:pPr>
        <w:pStyle w:val="Heading2"/>
      </w:pPr>
      <w:r>
        <w:t xml:space="preserve">Exercice 3 (7 points) : Deux balises et un bateau</w:t>
      </w:r>
    </w:p>
    <w:p>
      <w:pPr>
        <w:pStyle w:val="BlockText"/>
      </w:pPr>
      <w:r>
        <w:t xml:space="preserve">Deux balises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placées en mer, à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km l'une de l'autre. On note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. Un bateau est représenté par un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du plan.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Démontrer que, pour tout point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du plan,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capitaine veut que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M</m:t>
            </m:r>
            <m:r>
              <m:t>B</m:t>
            </m:r>
          </m:e>
        </m:acc>
      </m:oMath>
      <w:r>
        <w:t xml:space="preserve"> </w:t>
      </w:r>
      <w:r>
        <w:t xml:space="preserve">soit droit. Déterminer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puis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11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un réel. Suivant les valeurs de</w:t>
      </w:r>
      <w:r>
        <w:t xml:space="preserve"> </w:t>
      </w:r>
      <m:oMath>
        <m:r>
          <m:t>k</m:t>
        </m:r>
      </m:oMath>
      <w:r>
        <w:t xml:space="preserve">, déterminer l'ensemble des points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tels que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k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munit le plan d'un repère orthonormé d'unité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km tel que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. On exécute le script Python ci-dessous. Que représente la fonction</w:t>
      </w:r>
      <w:r>
        <w:t xml:space="preserve"> </w:t>
      </w:r>
      <w:r>
        <w:rPr>
          <w:rStyle w:val="VerbatimChar"/>
        </w:rPr>
        <w:t xml:space="preserve">ps</w:t>
      </w:r>
      <w:r>
        <w:t xml:space="preserve"> </w:t>
      </w:r>
      <w:r>
        <w:t xml:space="preserve">? Donner les cinq lignes affichées, puis préciser lesquelles des positions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testées permettent au capitaine de voir les balises sous un angle droit.</w:t>
      </w:r>
      <w:r>
        <w:t xml:space="preserve"> </w:t>
      </w:r>
      <w:r>
        <w:t xml:space="preserve">&lt;pre&gt;&lt;code class="language-python"&gt;def ps(M, A, B):</w:t>
      </w:r>
      <w:r>
        <w:t xml:space="preserve"> </w:t>
      </w:r>
      <w:r>
        <w:t xml:space="preserve">return (A[0]-M[0])</w:t>
      </w:r>
      <w:r>
        <w:rPr>
          <w:iCs/>
          <w:i/>
        </w:rPr>
        <w:t xml:space="preserve">(B[0]-M[0]) + (A[1]-M[1])</w:t>
      </w:r>
      <w:r>
        <w:t xml:space="preserve">(B[1]-M[1])</w:t>
      </w:r>
      <w:r>
        <w:t xml:space="preserve"> </w:t>
      </w:r>
      <w:r>
        <w:t xml:space="preserve">A = (-5, 0)</w:t>
      </w:r>
      <w:r>
        <w:t xml:space="preserve"> </w:t>
      </w:r>
      <w:r>
        <w:t xml:space="preserve">B = (5, 0)</w:t>
      </w:r>
      <w:r>
        <w:t xml:space="preserve"> </w:t>
      </w:r>
      <w:r>
        <w:t xml:space="preserve">for M in [(0, 5), (3, 4), (4, 3), (0, 0), (6, 0)]:</w:t>
      </w:r>
      <w:r>
        <w:t xml:space="preserve"> </w:t>
      </w:r>
      <w:r>
        <w:t xml:space="preserve">print(M, ps(M, A, B))</w:t>
      </w:r>
      <w:r>
        <w:t xml:space="preserve"> </w:t>
      </w:r>
      <w:r>
        <w:t xml:space="preserve">&lt;/code&gt;&lt;/pre&gt;</w:t>
      </w:r>
      <w:r>
        <w:t xml:space="preserve"> </w:t>
      </w:r>
      <w:r>
        <w:rPr>
          <w:iCs/>
          <w:i/>
        </w:rPr>
        <w:t xml:space="preserve">(2 points)</w:t>
      </w:r>
    </w:p>
    <w:bookmarkEnd w:id="22"/>
    <w:bookmarkStart w:id="37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</m:mr>
              <m:m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6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</m:mr>
              <m:mr>
                <m:e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.</w:t>
      </w:r>
    </w:p>
    <w:p>
      <w:pPr>
        <w:pStyle w:val="BodyText"/>
      </w:pPr>
      <w:r>
        <w:t xml:space="preserve">Le repère est orthonormé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12</m:t>
        </m:r>
        <m:r>
          <m:rPr>
            <m:sty m:val="p"/>
          </m:rPr>
          <m:t>+</m:t>
        </m:r>
        <m:r>
          <m:t>8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coordonnées des deux vecteurs ; 0,5 point pour le produit scalaire.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m:oMath>
        <m:r>
          <m:t>A</m:t>
        </m:r>
        <m:r>
          <m:t>B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6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40</m:t>
            </m:r>
          </m:e>
        </m:ra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t>C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4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20</m:t>
            </m:r>
          </m:e>
        </m:ra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5</m:t>
            </m:r>
          </m:e>
        </m:rad>
      </m:oMath>
      <w:r>
        <w:t xml:space="preserve">.</w:t>
      </w:r>
    </w:p>
    <w:p>
      <w:pPr>
        <w:pStyle w:val="BodyText"/>
      </w:pPr>
      <w:r>
        <w:t xml:space="preserve">Pour deux vecteurs non nuls :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, donc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10</m:t>
                </m:r>
              </m:e>
            </m:rad>
            <m:r>
              <m:rPr>
                <m:sty m:val="p"/>
              </m:rPr>
              <m:t>×</m:t>
            </m:r>
            <m:r>
              <m:t>2</m:t>
            </m:r>
            <m:rad>
              <m:radPr>
                <m:degHide m:val="on"/>
              </m:radPr>
              <m:deg/>
              <m:e>
                <m:r>
                  <m:t>5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</m:num>
          <m:den>
            <m:r>
              <m:t>4</m:t>
            </m:r>
            <m:rad>
              <m:radPr>
                <m:degHide m:val="on"/>
              </m:radPr>
              <m:deg/>
              <m:e>
                <m:r>
                  <m:t>50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</m:num>
          <m:den>
            <m:r>
              <m:t>20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180</m:t>
            </m:r>
            <m:r>
              <m:rPr>
                <m:sty m:val="p"/>
              </m:rPr>
              <m:t>°</m:t>
            </m:r>
          </m:e>
        </m:d>
      </m:oMath>
      <w:r>
        <w:t xml:space="preserve">, on obtient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45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les deux normes ; 1 point pour le cosinus (formule avec les normes et simplification) ; 0,5 point pour la mesure de l'angle.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m:oMath>
        <m:acc>
          <m:accPr>
            <m:chr m:val="⃗"/>
          </m:accPr>
          <m:e>
            <m:r>
              <m:t>C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4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C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C</m:t>
            </m:r>
            <m:r>
              <m:t>B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×</m:t>
        </m:r>
        <m:r>
          <m:t>4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les vecteurs sont orthogonaux, le triangle est rectangle en</w:t>
      </w:r>
      <w:r>
        <w:t xml:space="preserve"> </w:t>
      </w:r>
      <m:oMath>
        <m:r>
          <m:t>C</m:t>
        </m:r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C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4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20</m:t>
        </m:r>
      </m:oMath>
      <w:r>
        <w:t xml:space="preserve">, donc</w:t>
      </w:r>
      <w:r>
        <w:t xml:space="preserve"> </w:t>
      </w:r>
      <m:oMath>
        <m:r>
          <m:t>C</m:t>
        </m:r>
        <m:r>
          <m:t>A</m:t>
        </m:r>
        <m:r>
          <m:rPr>
            <m:sty m:val="p"/>
          </m:rPr>
          <m:t>=</m:t>
        </m:r>
        <m:r>
          <m:t>C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rectangle isocèle en</w:t>
      </w:r>
      <w:r>
        <w:rPr>
          <w:bCs/>
          <w:b/>
        </w:rPr>
        <w:t xml:space="preserve"> </w:t>
      </w:r>
      <m:oMath>
        <m:r>
          <m:t>C</m:t>
        </m:r>
      </m:oMath>
      <w:r>
        <w:t xml:space="preserve"> </w:t>
      </w:r>
      <w:r>
        <w:t xml:space="preserve">(ce qui est cohérent avec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45</m:t>
        </m:r>
        <m:r>
          <m:rPr>
            <m:sty m:val="p"/>
          </m:rPr>
          <m:t>°</m:t>
        </m:r>
      </m:oMath>
      <w:r>
        <w:t xml:space="preserve">).</w:t>
      </w:r>
    </w:p>
    <w:p>
      <w:pPr>
        <w:pStyle w:val="BodyText"/>
      </w:pPr>
      <w:r>
        <w:rPr>
          <w:iCs/>
          <w:i/>
        </w:rPr>
        <w:t xml:space="preserve">Barème : 0,5 point pour le produit scalaire nul et la conclusion « rectangle » ; 0,5 point pour l'égalité</w:t>
      </w:r>
      <w:r>
        <w:rPr>
          <w:iCs/>
          <w:i/>
        </w:rPr>
        <w:t xml:space="preserve"> </w:t>
      </w:r>
      <m:oMath>
        <m:r>
          <m:t>C</m:t>
        </m:r>
        <m:r>
          <m:t>A</m:t>
        </m:r>
        <m:r>
          <m:rPr>
            <m:sty m:val="p"/>
          </m:rPr>
          <m:t>=</m:t>
        </m:r>
        <m:r>
          <m:t>C</m:t>
        </m:r>
        <m:r>
          <m:t>B</m:t>
        </m:r>
      </m:oMath>
      <w:r>
        <w:rPr>
          <w:iCs/>
          <w:i/>
        </w:rPr>
        <w:t xml:space="preserve">.</w:t>
      </w:r>
    </w:p>
    <w:bookmarkEnd w:id="25"/>
    <w:bookmarkStart w:id="26" w:name="correction-de-lexercice-1-question-4"/>
    <w:p>
      <w:pPr>
        <w:pStyle w:val="Heading3"/>
      </w:pPr>
      <w:r>
        <w:t xml:space="preserve">Correction de l'exercice 1, question 4</w:t>
      </w:r>
    </w:p>
    <w:p>
      <w:pPr>
        <w:pStyle w:val="FirstParagraph"/>
      </w:pPr>
      <w:r>
        <w:t xml:space="preserve">Question 4 (1 point)</w:t>
      </w:r>
    </w:p>
    <w:p>
      <w:pPr>
        <w:pStyle w:val="BodyText"/>
      </w:pP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⇔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6</m:t>
        </m:r>
        <m:r>
          <m:t>m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6</m:t>
        </m:r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l'équation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valeur de</w:t>
      </w:r>
      <w:r>
        <w:rPr>
          <w:iCs/>
          <w:i/>
        </w:rPr>
        <w:t xml:space="preserve"> </w:t>
      </w:r>
      <m:oMath>
        <m:r>
          <m:t>m</m:t>
        </m:r>
      </m:oMath>
      <w:r>
        <w:rPr>
          <w:iCs/>
          <w:i/>
        </w:rPr>
        <w:t xml:space="preserve">.</w:t>
      </w:r>
    </w:p>
    <w:bookmarkEnd w:id="26"/>
    <w:bookmarkStart w:id="27" w:name="correction-de-lexercice-1-question-5"/>
    <w:p>
      <w:pPr>
        <w:pStyle w:val="Heading3"/>
      </w:pPr>
      <w:r>
        <w:t xml:space="preserve">Correction de l'exercice 1, question 5</w:t>
      </w:r>
    </w:p>
    <w:p>
      <w:pPr>
        <w:pStyle w:val="FirstParagraph"/>
      </w:pPr>
      <w:r>
        <w:t xml:space="preserve">Question 5 (1 point)</w:t>
      </w:r>
    </w:p>
    <w:p>
      <w:pPr>
        <w:pStyle w:val="BodyText"/>
      </w:pPr>
      <w:r>
        <w:t xml:space="preserve">Comme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et que ce produit est positif,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H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sont de même sens :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  <m:r>
          <m:rPr>
            <m:sty m:val="p"/>
          </m:rPr>
          <m:t>=</m:t>
        </m:r>
        <m:r>
          <m:t>20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10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ad>
              <m:radPr>
                <m:degHide m:val="on"/>
              </m:radPr>
              <m:deg/>
              <m:e>
                <m:r>
                  <m:t>10</m:t>
                </m:r>
              </m:e>
            </m:rad>
          </m:den>
        </m:f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</m:t>
            </m:r>
          </m:e>
        </m:rad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sur la demi-droite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à la distance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 soit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H</m:t>
        </m:r>
        <m:r>
          <m:rPr>
            <m:sty m:val="p"/>
          </m:rPr>
          <m:t>=</m:t>
        </m:r>
        <m:r>
          <m:t>20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10</m:t>
            </m:r>
          </m:e>
        </m:ra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conclusion (sens et milieu).</w:t>
      </w:r>
    </w:p>
    <w:bookmarkEnd w:id="27"/>
    <w:bookmarkStart w:id="28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Dans le triangle</w:t>
      </w:r>
      <w:r>
        <w:t xml:space="preserve"> </w:t>
      </w:r>
      <m:oMath>
        <m:r>
          <m:t>A</m:t>
        </m:r>
        <m:r>
          <m:t>B</m:t>
        </m:r>
        <m:r>
          <m:t>C</m:t>
        </m:r>
      </m:oMath>
      <w:r>
        <w:t xml:space="preserve">, d'après la formule d'Al-Kashi :</w:t>
      </w:r>
      <w:r>
        <w:t xml:space="preserve"> </w:t>
      </w:r>
      <m:oMath>
        <m:r>
          <m:t>B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A</m:t>
        </m:r>
        <m:r>
          <m:t>C</m:t>
        </m:r>
        <m:r>
          <m:rPr>
            <m:sty m:val="p"/>
          </m:rPr>
          <m:t>×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64</m:t>
        </m:r>
        <m:r>
          <m:rPr>
            <m:sty m:val="p"/>
          </m:rPr>
          <m:t>=</m:t>
        </m:r>
        <m:r>
          <m:t>49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−</m:t>
        </m:r>
        <m:r>
          <m:t>70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, soit</w:t>
      </w:r>
      <w:r>
        <w:t xml:space="preserve"> </w:t>
      </w:r>
      <m:oMath>
        <m:r>
          <m:t>70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7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≈</m:t>
        </m:r>
        <m:r>
          <m:t>81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°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formule d'Al-Kashi écrite avec les bons côtés et les valeurs ; 0,5 point pour</w:t>
      </w:r>
      <w:r>
        <w:rPr>
          <w:iCs/>
          <w:i/>
        </w:rP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7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l'angle à</w:t>
      </w:r>
      <w:r>
        <w:rPr>
          <w:iCs/>
          <w:i/>
        </w:rP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°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près (calculatrice en degrés).</w:t>
      </w:r>
    </w:p>
    <w:bookmarkEnd w:id="28"/>
    <w:bookmarkStart w:id="29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7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, l'angle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est aigu et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appartient à la demi-droite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t>B</m:t>
        </m:r>
        <m:r>
          <m:rPr>
            <m:sty m:val="p"/>
          </m:rPr>
          <m:t>)</m:t>
        </m:r>
      </m:oMath>
      <w:r>
        <w:t xml:space="preserve">. Dans le triangle</w:t>
      </w:r>
      <w:r>
        <w:t xml:space="preserve"> </w:t>
      </w:r>
      <m:oMath>
        <m:r>
          <m:t>A</m:t>
        </m:r>
        <m:r>
          <m:t>H</m:t>
        </m:r>
        <m:r>
          <m:t>C</m:t>
        </m:r>
      </m:oMath>
      <w:r>
        <w:t xml:space="preserve"> </w:t>
      </w:r>
      <w:r>
        <w:t xml:space="preserve">rectangle en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r>
          <m:t>A</m:t>
        </m:r>
        <m:r>
          <m:t>C</m:t>
        </m:r>
        <m:r>
          <m:rPr>
            <m:sty m:val="p"/>
          </m:rPr>
          <m:t>cos</m:t>
        </m:r>
        <m:acc>
          <m:accPr>
            <m:chr m:val="̂"/>
          </m:accPr>
          <m:e>
            <m:r>
              <m:t>B</m:t>
            </m:r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1</m:t>
            </m:r>
          </m:num>
          <m:den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  <w:r>
        <w:t xml:space="preserve">.</w:t>
      </w:r>
    </w:p>
    <w:p>
      <w:pPr>
        <w:pStyle w:val="BodyText"/>
      </w:pPr>
      <w:r>
        <w:t xml:space="preserve">Théorème de Pythagore dans</w:t>
      </w:r>
      <w:r>
        <w:t xml:space="preserve"> </w:t>
      </w:r>
      <m:oMath>
        <m:r>
          <m:t>A</m:t>
        </m:r>
        <m:r>
          <m:t>H</m:t>
        </m:r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C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A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25</m:t>
            </m:r>
          </m:num>
          <m:den>
            <m:r>
              <m:t>49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1200</m:t>
            </m:r>
          </m:num>
          <m:den>
            <m:r>
              <m:t>49</m:t>
            </m:r>
          </m:den>
        </m:f>
      </m:oMath>
      <w:r>
        <w:t xml:space="preserve">, donc</w:t>
      </w:r>
      <w: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1200</m:t>
                </m:r>
              </m:e>
            </m:rad>
          </m:num>
          <m:den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7</m:t>
            </m:r>
          </m:den>
        </m:f>
      </m:oMath>
      <w:r>
        <w:t xml:space="preserve">.</w:t>
      </w:r>
    </w:p>
    <w:p>
      <w:pPr>
        <w:pStyle w:val="BodyText"/>
      </w:pPr>
      <w:r>
        <w:t xml:space="preserve">Aire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r>
          <m:t>A</m:t>
        </m:r>
        <m:r>
          <m:t>B</m:t>
        </m:r>
        <m:r>
          <m:rPr>
            <m:sty m:val="p"/>
          </m:rPr>
          <m:t>×</m:t>
        </m:r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×</m:t>
        </m:r>
        <m:r>
          <m:t>7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20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7</m:t>
            </m:r>
          </m:den>
        </m:f>
        <m:r>
          <m:rPr>
            <m:sty m:val="p"/>
          </m:rPr>
          <m:t>=</m:t>
        </m:r>
        <m:r>
          <m:t>10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.</w:t>
      </w:r>
    </w:p>
    <w:p>
      <w:pPr>
        <w:pStyle w:val="BodyText"/>
      </w:pPr>
      <w:r>
        <w:t xml:space="preserve">L'aire vaut</w:t>
      </w:r>
      <w:r>
        <w:t xml:space="preserve"> </w:t>
      </w:r>
      <m:oMath>
        <m:r>
          <m:t>10</m:t>
        </m:r>
        <m:rad>
          <m:radPr>
            <m:degHide m:val="on"/>
          </m:radPr>
          <m:deg/>
          <m:e>
            <m:r>
              <m:t>3</m:t>
            </m:r>
          </m:e>
        </m:rad>
        <m:r>
          <m:rPr>
            <m:sty m:val="p"/>
          </m:rPr>
          <m:t>≈</m:t>
        </m:r>
        <m:r>
          <m:t>17</m:t>
        </m:r>
        <m:r>
          <m:rPr>
            <m:sty m:val="p"/>
          </m:rPr>
          <m:t>,</m:t>
        </m:r>
        <m:r>
          <m:t>32</m:t>
        </m:r>
      </m:oMath>
      <w:r>
        <w:t xml:space="preserve"> </w:t>
      </w:r>
      <w:r>
        <w:t xml:space="preserve">unités d'aire.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A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C</m:t>
        </m:r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7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(Pythagore) ; 0,5 point pour l'aire exacte et la valeur approchée.</w:t>
      </w:r>
    </w:p>
    <w:bookmarkEnd w:id="29"/>
    <w:bookmarkStart w:id="30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(2 points)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B</m:t>
            </m:r>
            <m:r>
              <m:t>C</m:t>
            </m:r>
          </m:e>
        </m:d>
      </m:oMath>
      <w:r>
        <w:t xml:space="preserve">, on a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</m:oMath>
      <w:r>
        <w:t xml:space="preserve">. Par la relation de Chasles :</w:t>
      </w:r>
    </w:p>
    <w:p>
      <w:pPr>
        <w:pStyle w:val="BodyText"/>
      </w:pP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I</m:t>
                    </m:r>
                  </m:e>
                </m:acc>
                <m:r>
                  <m:rPr>
                    <m:sty m:val="p"/>
                  </m:rPr>
                  <m:t>+</m:t>
                </m:r>
                <m:acc>
                  <m:accPr>
                    <m:chr m:val="⃗"/>
                  </m:accPr>
                  <m:e>
                    <m:r>
                      <m:t>I</m:t>
                    </m:r>
                    <m:r>
                      <m:t>B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+</m:t>
        </m:r>
        <m:r>
          <m:t>I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I</m:t>
                    </m:r>
                  </m:e>
                </m:acc>
                <m:r>
                  <m:rPr>
                    <m:sty m:val="p"/>
                  </m:rPr>
                  <m:t>+</m:t>
                </m:r>
                <m:acc>
                  <m:accPr>
                    <m:chr m:val="⃗"/>
                  </m:accPr>
                  <m:e>
                    <m:r>
                      <m:t>I</m:t>
                    </m:r>
                    <m:r>
                      <m:t>C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acc>
                  <m:accPr>
                    <m:chr m:val="⃗"/>
                  </m:accPr>
                  <m:e>
                    <m:r>
                      <m:t>A</m:t>
                    </m:r>
                    <m:r>
                      <m:t>I</m:t>
                    </m:r>
                  </m:e>
                </m:acc>
                <m:r>
                  <m:rPr>
                    <m:sty m:val="p"/>
                  </m:rPr>
                  <m:t>−</m:t>
                </m:r>
                <m:acc>
                  <m:accPr>
                    <m:chr m:val="⃗"/>
                  </m:accPr>
                  <m:e>
                    <m:r>
                      <m:t>I</m:t>
                    </m:r>
                    <m:r>
                      <m:t>B</m:t>
                    </m:r>
                  </m:e>
                </m:acc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I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+</m:t>
        </m:r>
        <m:r>
          <m:t>I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En additionnant, les doubles produits s'annulent :</w:t>
      </w:r>
      <w:r>
        <w:t xml:space="preserve"> </w:t>
      </w: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 </m:t>
        </m:r>
        <m:r>
          <m:t>I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I</m:t>
        </m:r>
        <m:r>
          <m:t>B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t>C</m:t>
            </m:r>
          </m:num>
          <m:den>
            <m:r>
              <m:t>2</m:t>
            </m:r>
          </m:den>
        </m:f>
      </m:oMath>
      <w:r>
        <w:t xml:space="preserve">, donc</w:t>
      </w:r>
      <w:r>
        <w:t xml:space="preserve"> </w:t>
      </w:r>
      <m:oMath>
        <m:r>
          <m:t>2</m:t>
        </m:r>
        <m:r>
          <m:t> </m:t>
        </m:r>
        <m:r>
          <m:t>I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C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B</m:t>
            </m:r>
            <m:sSup>
              <m:e>
                <m:r>
                  <m:t>C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décomposition de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avec</w:t>
      </w:r>
      <w:r>
        <w:rPr>
          <w:iCs/>
          <w:i/>
        </w:rPr>
        <w:t xml:space="preserve"> </w:t>
      </w:r>
      <m:oMath>
        <m:r>
          <m:t>I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les deux développements et l'annulation des doubles produits ; 0,5 point pour</w:t>
      </w:r>
      <w:r>
        <w:rPr>
          <w:iCs/>
          <w:i/>
        </w:rPr>
        <w:t xml:space="preserve"> </w:t>
      </w:r>
      <m:oMath>
        <m:r>
          <m:t>I</m:t>
        </m:r>
        <m:r>
          <m:t>B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t>C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30"/>
    <w:bookmarkStart w:id="31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D'après le théorème de la médiane :</w:t>
      </w:r>
      <w:r>
        <w:t xml:space="preserve"> </w:t>
      </w:r>
      <m:oMath>
        <m:r>
          <m:t>49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=</m:t>
        </m:r>
        <m:r>
          <m:t>2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f>
          <m:fPr>
            <m:type m:val="bar"/>
          </m:fPr>
          <m:num>
            <m:r>
              <m:t>64</m:t>
            </m:r>
          </m:num>
          <m:den>
            <m:r>
              <m:t>2</m:t>
            </m:r>
          </m:den>
        </m:f>
      </m:oMath>
      <w:r>
        <w:t xml:space="preserve">, soit</w:t>
      </w:r>
      <w:r>
        <w:t xml:space="preserve"> </w:t>
      </w:r>
      <m:oMath>
        <m:r>
          <m:t>74</m:t>
        </m:r>
        <m:r>
          <m:rPr>
            <m:sty m:val="p"/>
          </m:rPr>
          <m:t>=</m:t>
        </m:r>
        <m:r>
          <m:t>2</m:t>
        </m:r>
        <m:r>
          <m:t> </m:t>
        </m:r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32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74</m:t>
            </m:r>
            <m:r>
              <m:rPr>
                <m:sty m:val="p"/>
              </m:rPr>
              <m:t>−</m:t>
            </m:r>
            <m:r>
              <m:t>32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21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  <m:r>
          <m:t>I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A</m:t>
        </m:r>
        <m:r>
          <m:t>I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21</m:t>
            </m:r>
          </m:e>
        </m:rad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58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le remplacement dans la formule et</w:t>
      </w:r>
      <w:r>
        <w:rPr>
          <w:iCs/>
          <w:i/>
        </w:rPr>
        <w:t xml:space="preserve"> </w:t>
      </w:r>
      <m:oMath>
        <m:r>
          <m:t>A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21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A</m:t>
        </m:r>
        <m:r>
          <m:t>I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21</m:t>
            </m:r>
          </m:e>
        </m:rad>
      </m:oMath>
      <w:r>
        <w:rPr>
          <w:iCs/>
          <w:i/>
        </w:rPr>
        <w:t xml:space="preserve">.</w:t>
      </w:r>
    </w:p>
    <w:bookmarkEnd w:id="31"/>
    <w:bookmarkStart w:id="32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est le milieu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. Par la relation de Chasles :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+</m:t>
        </m:r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=</m:t>
        </m:r>
        <m:acc>
          <m:accPr>
            <m:chr m:val="⃗"/>
          </m:accPr>
          <m:e>
            <m:r>
              <m:t>M</m:t>
            </m:r>
            <m:r>
              <m:t>I</m:t>
            </m:r>
          </m:e>
        </m:acc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</m:e>
        </m:d>
        <m:r>
          <m:rPr>
            <m:sty m:val="p"/>
          </m:rPr>
          <m:t>⋅</m:t>
        </m:r>
        <m:d>
          <m:dPr>
            <m:begChr m:val="("/>
            <m:endChr m:val=")"/>
            <m:sepChr m:val=""/>
            <m:grow/>
          </m:dPr>
          <m:e>
            <m:acc>
              <m:accPr>
                <m:chr m:val="⃗"/>
              </m:accPr>
              <m:e>
                <m:r>
                  <m:t>M</m:t>
                </m:r>
                <m:r>
                  <m:t>I</m:t>
                </m:r>
              </m:e>
            </m:acc>
            <m:r>
              <m:rPr>
                <m:sty m:val="p"/>
              </m:rPr>
              <m:t>−</m:t>
            </m:r>
            <m:acc>
              <m:accPr>
                <m:chr m:val="⃗"/>
              </m:accPr>
              <m:e>
                <m:r>
                  <m:t>I</m:t>
                </m:r>
                <m:r>
                  <m:t>A</m:t>
                </m:r>
              </m:e>
            </m:acc>
          </m:e>
        </m:d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(identité remarquable).</w:t>
      </w:r>
    </w:p>
    <w:p>
      <w:pPr>
        <w:pStyle w:val="BodyText"/>
      </w:pPr>
      <w:r>
        <w:t xml:space="preserve">Or</w:t>
      </w:r>
      <w:r>
        <w:t xml:space="preserve"> </w:t>
      </w:r>
      <m:oMath>
        <m:r>
          <m:t>I</m:t>
        </m:r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donc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A</m:t>
            </m:r>
            <m:sSup>
              <m:e>
                <m:r>
                  <m:t>B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décomposition avec</w:t>
      </w:r>
      <w:r>
        <w:rPr>
          <w:iCs/>
          <w:i/>
        </w:rPr>
        <w:t xml:space="preserve"> </w:t>
      </w:r>
      <m:oMath>
        <m:r>
          <m:t>I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acc>
          <m:accPr>
            <m:chr m:val="⃗"/>
          </m:accPr>
          <m:e>
            <m:r>
              <m:t>I</m:t>
            </m:r>
            <m:r>
              <m:t>B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I</m:t>
            </m:r>
            <m:r>
              <m:t>A</m:t>
            </m:r>
          </m:e>
        </m:acc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le développement</w:t>
      </w:r>
      <w:r>
        <w:rPr>
          <w:iCs/>
          <w:i/>
        </w:rPr>
        <w:t xml:space="preserve"> </w:t>
      </w: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I</m:t>
        </m:r>
        <m:sSup>
          <m:e>
            <m:r>
              <m:t>A</m:t>
            </m:r>
          </m:e>
          <m:sup>
            <m:r>
              <m:t>2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r>
          <m:t>I</m:t>
        </m:r>
        <m:r>
          <m:t>A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t>B</m:t>
            </m:r>
          </m:num>
          <m:den>
            <m:r>
              <m:t>2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32"/>
    <w:bookmarkStart w:id="33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Ici</w:t>
      </w:r>
      <w:r>
        <w:t xml:space="preserve"> </w:t>
      </w:r>
      <m:oMath>
        <m:r>
          <m:t>A</m:t>
        </m:r>
        <m:r>
          <m:t>B</m:t>
        </m:r>
        <m:r>
          <m:rPr>
            <m:sty m:val="p"/>
          </m:rPr>
          <m:t>=</m:t>
        </m:r>
        <m:r>
          <m:t>10</m:t>
        </m:r>
      </m:oMath>
      <w:r>
        <w:t xml:space="preserve">, donc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25</m:t>
        </m:r>
      </m:oMath>
      <w:r>
        <w:t xml:space="preserve">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  <m:r>
          <m:rPr>
            <m:sty m:val="p"/>
          </m:rPr>
          <m:t>⇔</m:t>
        </m:r>
        <m:r>
          <m:t>M</m:t>
        </m:r>
        <m:r>
          <m:t>I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 c'est le</w:t>
      </w:r>
      <w:r>
        <w:t xml:space="preserve"> </w:t>
      </w:r>
      <w:r>
        <w:rPr>
          <w:bCs/>
          <w:b/>
        </w:rPr>
        <w:t xml:space="preserve">cercle de centre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rayon</w:t>
      </w:r>
      <w:r>
        <w:rPr>
          <w:bCs/>
          <w:b/>
        </w:rPr>
        <w:t xml:space="preserve"> </w:t>
      </w:r>
      <m:oMath>
        <m:r>
          <m:t>5</m:t>
        </m:r>
      </m:oMath>
      <w:r>
        <w:t xml:space="preserve">, c'est-à-dire le cercle de diamètre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(le bateau voit les balises sous un angle droit lorsqu'il est sur ce cercle, en dehors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).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11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36</m:t>
        </m:r>
        <m:r>
          <m:rPr>
            <m:sty m:val="p"/>
          </m:rPr>
          <m:t>⇔</m:t>
        </m:r>
        <m:r>
          <m:t>M</m:t>
        </m:r>
        <m:r>
          <m:t>I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C'est le</w:t>
      </w:r>
      <w:r>
        <w:t xml:space="preserve"> </w:t>
      </w:r>
      <w:r>
        <w:rPr>
          <w:bCs/>
          <w:b/>
        </w:rPr>
        <w:t xml:space="preserve">cercle de centre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rayon</w:t>
      </w:r>
      <w:r>
        <w:rPr>
          <w:bCs/>
          <w:b/>
        </w:rPr>
        <w:t xml:space="preserve"> </w:t>
      </w:r>
      <m:oMath>
        <m:r>
          <m:t>6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relation</w:t>
      </w:r>
      <w:r>
        <w:rPr>
          <w:iCs/>
          <w:i/>
        </w:rPr>
        <w:t xml:space="preserve"> </w:t>
      </w: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k</m:t>
        </m:r>
        <m:r>
          <m:rPr>
            <m:sty m:val="p"/>
          </m:rPr>
          <m:t>+</m:t>
        </m:r>
        <m:r>
          <m:t>25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exploitée ; 0,5 point pour le cercle de diamètre</w:t>
      </w:r>
      <w:r>
        <w:rPr>
          <w:iCs/>
          <w:i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cercle de rayon</w:t>
      </w:r>
      <w:r>
        <w:rPr>
          <w:iCs/>
          <w:i/>
        </w:rPr>
        <w:t xml:space="preserve"> </w:t>
      </w:r>
      <m:oMath>
        <m:r>
          <m:t>6</m:t>
        </m:r>
      </m:oMath>
      <w:r>
        <w:rPr>
          <w:iCs/>
          <w:i/>
        </w:rPr>
        <w:t xml:space="preserve">.</w:t>
      </w:r>
    </w:p>
    <w:bookmarkEnd w:id="33"/>
    <w:bookmarkStart w:id="34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(1,5 points)</w:t>
      </w:r>
    </w:p>
    <w:p>
      <w:pPr>
        <w:pStyle w:val="BodyText"/>
      </w:pP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r>
          <m:rPr>
            <m:sty m:val="p"/>
          </m:rPr>
          <m:t>=</m:t>
        </m:r>
        <m:r>
          <m:t>k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25</m:t>
        </m:r>
        <m:r>
          <m:rPr>
            <m:sty m:val="p"/>
          </m:rPr>
          <m:t>=</m:t>
        </m:r>
        <m:r>
          <m:t>k</m:t>
        </m:r>
        <m:r>
          <m:rPr>
            <m:sty m:val="p"/>
          </m:rPr>
          <m:t>⇔</m:t>
        </m:r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k</m:t>
        </m:r>
        <m:r>
          <m:rPr>
            <m:sty m:val="p"/>
          </m:rPr>
          <m:t>+</m:t>
        </m:r>
        <m:r>
          <m:t>25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&lt;</m:t>
        </m:r>
        <m:r>
          <m:t>0</m:t>
        </m:r>
      </m:oMath>
      <w:r>
        <w:t xml:space="preserve">, soit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25</m:t>
        </m:r>
      </m:oMath>
      <w:r>
        <w:t xml:space="preserve"> </w:t>
      </w:r>
      <w:r>
        <w:t xml:space="preserve">: un carré ne peut pas être négatif, l'ensemble est</w:t>
      </w:r>
      <w:r>
        <w:t xml:space="preserve"> </w:t>
      </w:r>
      <w:r>
        <w:rPr>
          <w:bCs/>
          <w:b/>
        </w:rPr>
        <w:t xml:space="preserve">vide</w:t>
      </w:r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l'ensemble est</w:t>
      </w:r>
      <w:r>
        <w:t xml:space="preserve"> </w:t>
      </w:r>
      <w:r>
        <w:rPr>
          <w:bCs/>
          <w:b/>
        </w:rPr>
        <w:t xml:space="preserve">réduit au point</w:t>
      </w:r>
      <w:r>
        <w:rPr>
          <w:bCs/>
          <w:b/>
        </w:rP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k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25</m:t>
        </m:r>
      </m:oMath>
      <w:r>
        <w:t xml:space="preserve"> </w:t>
      </w:r>
      <w:r>
        <w:t xml:space="preserve">: c'est le</w:t>
      </w:r>
      <w:r>
        <w:t xml:space="preserve"> </w:t>
      </w:r>
      <w:r>
        <w:rPr>
          <w:bCs/>
          <w:b/>
        </w:rPr>
        <w:t xml:space="preserve">cercle de centre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de rayon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k</m:t>
            </m:r>
            <m:r>
              <m:rPr>
                <m:sty m:val="p"/>
              </m:rPr>
              <m:t>+</m:t>
            </m:r>
            <m:r>
              <m:t>25</m:t>
            </m:r>
          </m:e>
        </m:ra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r>
          <m:t>M</m:t>
        </m:r>
        <m:sSup>
          <m:e>
            <m:r>
              <m:t>I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k</m:t>
        </m:r>
        <m:r>
          <m:rPr>
            <m:sty m:val="p"/>
          </m:rPr>
          <m:t>+</m:t>
        </m:r>
        <m:r>
          <m:t>25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les trois cas avec leur justification.</w:t>
      </w:r>
    </w:p>
    <w:bookmarkEnd w:id="34"/>
    <w:bookmarkStart w:id="35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(2 points)</w:t>
      </w:r>
    </w:p>
    <w:p>
      <w:pPr>
        <w:pStyle w:val="BodyText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ps(M, A, B)</w:t>
      </w:r>
      <w:r>
        <w:t xml:space="preserve"> </w:t>
      </w:r>
      <w:r>
        <w:t xml:space="preserve">renvoie le produit scalaire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M</m:t>
            </m:r>
            <m:r>
              <m:t>B</m:t>
            </m:r>
          </m:e>
        </m:acc>
      </m:oMath>
      <w:r>
        <w:t xml:space="preserve"> </w:t>
      </w:r>
      <w:r>
        <w:t xml:space="preserve">: les coordonnées de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M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M</m:t>
                </m:r>
              </m:sub>
            </m:sSub>
          </m:e>
        </m:d>
      </m:oMath>
      <w:r>
        <w:t xml:space="preserve"> </w:t>
      </w:r>
      <w:r>
        <w:t xml:space="preserve">et celles de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</m:oMath>
      <w:r>
        <w:t xml:space="preserve"> </w:t>
      </w:r>
      <w:r>
        <w:t xml:space="preserve">sont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M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sSub>
              <m:e>
                <m:r>
                  <m:t>y</m:t>
                </m:r>
              </m:e>
              <m:sub>
                <m:r>
                  <m:t>B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t>y</m:t>
                </m:r>
              </m:e>
              <m:sub>
                <m:r>
                  <m:t>M</m:t>
                </m:r>
              </m:sub>
            </m:sSub>
          </m:e>
        </m:d>
      </m:oMath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(0, 5) 0</w:t>
      </w:r>
      <w:r>
        <w:br/>
      </w:r>
      <w:r>
        <w:rPr>
          <w:rStyle w:val="VerbatimChar"/>
        </w:rPr>
        <w:t xml:space="preserve">(3, 4) 0</w:t>
      </w:r>
      <w:r>
        <w:br/>
      </w:r>
      <w:r>
        <w:rPr>
          <w:rStyle w:val="VerbatimChar"/>
        </w:rPr>
        <w:t xml:space="preserve">(4, 3) 0</w:t>
      </w:r>
      <w:r>
        <w:br/>
      </w:r>
      <w:r>
        <w:rPr>
          <w:rStyle w:val="VerbatimChar"/>
        </w:rPr>
        <w:t xml:space="preserve">(0, 0) -25</w:t>
      </w:r>
      <w:r>
        <w:br/>
      </w:r>
      <w:r>
        <w:rPr>
          <w:rStyle w:val="VerbatimChar"/>
        </w:rPr>
        <w:t xml:space="preserve">(6, 0) 11</w:t>
      </w:r>
    </w:p>
    <w:p>
      <w:pPr>
        <w:pStyle w:val="FirstParagraph"/>
      </w:pPr>
      <w:r>
        <w:t xml:space="preserve">Par exemple pour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A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rPr>
                      <m:sty m:val="p"/>
                    </m:rPr>
                    <m:t>−</m:t>
                  </m:r>
                  <m:r>
                    <m:t>8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M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4</m:t>
                  </m:r>
                </m:e>
              </m:mr>
            </m:m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16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Les positions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5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4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3</m:t>
            </m:r>
          </m:e>
        </m:d>
      </m:oMath>
      <w:r>
        <w:t xml:space="preserve"> </w:t>
      </w:r>
      <w:r>
        <w:t xml:space="preserve">donnent un produit scalaire nul : l'angle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  <m:r>
              <m:t>M</m:t>
            </m:r>
            <m:r>
              <m:t>B</m:t>
            </m:r>
          </m:e>
        </m:acc>
      </m:oMath>
      <w:r>
        <w:t xml:space="preserve"> </w:t>
      </w:r>
      <w:r>
        <w:t xml:space="preserve">est droit. Elles sont bien sur le cercle de centre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et de rayon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(</w:t>
      </w:r>
      <m:oMath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5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3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25</m:t>
        </m:r>
      </m:oMath>
      <w:r>
        <w:t xml:space="preserve">). Pour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(point</w:t>
      </w:r>
      <w:r>
        <w:t xml:space="preserve"> </w:t>
      </w:r>
      <m:oMath>
        <m:r>
          <m:t>I</m:t>
        </m:r>
      </m:oMath>
      <w:r>
        <w:t xml:space="preserve">) le produit vaut</w:t>
      </w:r>
      <w:r>
        <w:t xml:space="preserve"> </w:t>
      </w:r>
      <m:oMath>
        <m:r>
          <m:rPr>
            <m:sty m:val="p"/>
          </m:rPr>
          <m:t>−</m:t>
        </m:r>
        <m:r>
          <m:t>25</m:t>
        </m:r>
      </m:oMath>
      <w:r>
        <w:t xml:space="preserve">, et pour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6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0</m:t>
            </m:r>
          </m:e>
        </m:d>
      </m:oMath>
      <w:r>
        <w:t xml:space="preserve"> </w:t>
      </w:r>
      <w:r>
        <w:t xml:space="preserve">il vaut</w:t>
      </w:r>
      <w:r>
        <w:t xml:space="preserve"> </w:t>
      </w:r>
      <m:oMath>
        <m:r>
          <m:t>11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sur le cercle de rayon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de la question 2.</w:t>
      </w:r>
    </w:p>
    <w:p>
      <w:pPr>
        <w:pStyle w:val="BodyText"/>
      </w:pPr>
      <w:r>
        <w:rPr>
          <w:iCs/>
          <w:i/>
        </w:rPr>
        <w:t xml:space="preserve">Barème : 1 point pour les cinq valeurs affichées ; 1 point pour les trois positions à angle droit, justifiées par le produit scalaire nul ou le cercle.</w:t>
      </w:r>
    </w:p>
    <w:bookmarkEnd w:id="35"/>
    <w:bookmarkStart w:id="36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6"/>
    <w:bookmarkEnd w:id="37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7, Produit scalaire</dc:title>
  <dc:creator>Antoine Boutin, plusquunprof.com</dc:creator>
  <dc:language>fr</dc:language>
  <cp:keywords/>
  <dcterms:created xsi:type="dcterms:W3CDTF">2026-10-08T19:10:59Z</dcterms:created>
  <dcterms:modified xsi:type="dcterms:W3CDTF">2026-10-08T19:10:59Z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