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espérance et résolution de problèmes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</w:t>
      </w:r>
      <w:r>
        <w:t xml:space="preserve"> </w:t>
      </w:r>
      <w:r>
        <w:rPr>
          <w:bCs/>
          <w:b/>
        </w:rPr>
        <w:t xml:space="preserve">utiliser l'espérance dans des problèmes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loterie</w:t>
      </w:r>
      <w:r>
        <w:t xml:space="preserve"> </w:t>
      </w:r>
      <w:r>
        <w:t xml:space="preserve">et le prix d'un ticket équitable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somme de deux dés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assurance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roulette</w:t>
      </w:r>
      <w:r>
        <w:t xml:space="preserve"> </w:t>
      </w:r>
      <w:r>
        <w:t xml:space="preserve">: deux mises, même espérance, risque différent ;</w:t>
      </w:r>
    </w:p>
    <w:p>
      <w:pPr>
        <w:numPr>
          <w:ilvl w:val="0"/>
          <w:numId w:val="1001"/>
        </w:numPr>
        <w:pStyle w:val="Compact"/>
      </w:pPr>
      <w:r>
        <w:t xml:space="preserve">un approfondissement facultatif :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Python</w:t>
      </w:r>
      <w:r>
        <w:t xml:space="preserve"> </w:t>
      </w:r>
      <w:r>
        <w:t xml:space="preserve">: écart type et fréquence des lettres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variable aléatoire</w:t>
      </w:r>
      <w:r>
        <w:t xml:space="preserve"> </w:t>
      </w:r>
      <w:r>
        <w:t xml:space="preserve">et ses</w:t>
      </w:r>
      <w:r>
        <w:t xml:space="preserve"> </w:t>
      </w:r>
      <w:r>
        <w:rPr>
          <w:bCs/>
          <w:b/>
        </w:rPr>
        <w:t xml:space="preserve">valeurs</w:t>
      </w:r>
      <w:r>
        <w:t xml:space="preserve"> </w:t>
      </w:r>
      <w:r>
        <w:t xml:space="preserve">sont annoncées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formules</w:t>
      </w:r>
      <w:r>
        <w:t xml:space="preserve"> </w:t>
      </w:r>
      <w:r>
        <w:t xml:space="preserve">sont citées ;</w:t>
      </w:r>
    </w:p>
    <w:p>
      <w:pPr>
        <w:numPr>
          <w:ilvl w:val="0"/>
          <w:numId w:val="1002"/>
        </w:numPr>
        <w:pStyle w:val="Compact"/>
      </w:pPr>
      <w:r>
        <w:t xml:space="preserve">chaque résultat est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avec l'unité du contexte.</w:t>
      </w:r>
    </w:p>
    <w:p>
      <w:pPr>
        <w:pStyle w:val="FirstParagraph"/>
      </w:pPr>
      <w:r>
        <w:rPr>
          <w:bCs/>
          <w:b/>
        </w:rPr>
        <w:t xml:space="preserve">Le modèle de rédaction pour un problème d'espérance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gain algébrique en euros.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498</m:t>
        </m:r>
      </m:oMath>
      <w:r>
        <w:t xml:space="preserve">,</w:t>
      </w:r>
      <w:r>
        <w:t xml:space="preserve"> </w:t>
      </w:r>
      <m:oMath>
        <m:r>
          <m:t>48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 Sa loi est donnée par le tableau.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. En moyenne, un acheteur</w:t>
      </w:r>
      <w:r>
        <w:t xml:space="preserve"> </w:t>
      </w:r>
      <w:r>
        <w:rPr>
          <w:bCs/>
          <w:b/>
        </w:rPr>
        <w:t xml:space="preserve">perd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€ par ticket.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Définis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avec son unité.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la loi.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Interprète</w:t>
      </w:r>
      <w:r>
        <w:t xml:space="preserve"> </w:t>
      </w:r>
      <w:r>
        <w:t xml:space="preserve">le résultat par une phrase.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déduire la mise</w:t>
      </w:r>
      <w:r>
        <w:t xml:space="preserve"> </w:t>
      </w:r>
      <w:r>
        <w:t xml:space="preserve">du gain.</w:t>
      </w:r>
    </w:p>
    <w:p>
      <w:pPr>
        <w:numPr>
          <w:ilvl w:val="0"/>
          <w:numId w:val="1004"/>
        </w:numPr>
        <w:pStyle w:val="Compact"/>
      </w:pPr>
      <w:r>
        <w:t xml:space="preserve">Calculer l'espérance sans vérifier que la</w:t>
      </w:r>
      <w:r>
        <w:t xml:space="preserve"> </w:t>
      </w:r>
      <w:r>
        <w:rPr>
          <w:bCs/>
          <w:b/>
        </w:rPr>
        <w:t xml:space="preserve">somme des probabilités vaut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Ne pas</w:t>
      </w:r>
      <w:r>
        <w:t xml:space="preserve"> </w:t>
      </w:r>
      <w:r>
        <w:rPr>
          <w:bCs/>
          <w:b/>
        </w:rPr>
        <w:t xml:space="preserve">interpréter</w:t>
      </w:r>
      <w:r>
        <w:t xml:space="preserve"> </w:t>
      </w:r>
      <w:r>
        <w:t xml:space="preserve">le résultat.</w:t>
      </w:r>
    </w:p>
    <w:p>
      <w:pPr>
        <w:numPr>
          <w:ilvl w:val="0"/>
          <w:numId w:val="1004"/>
        </w:numPr>
        <w:pStyle w:val="Compact"/>
      </w:pPr>
      <w:r>
        <w:t xml:space="preserve">Écrire la variance dans la mauvaise</w:t>
      </w:r>
      <w:r>
        <w:t xml:space="preserve"> </w:t>
      </w:r>
      <w:r>
        <w:rPr>
          <w:bCs/>
          <w:b/>
        </w:rPr>
        <w:t xml:space="preserve">unité</w:t>
      </w:r>
      <w:r>
        <w:t xml:space="preserve">.</w:t>
      </w:r>
    </w:p>
    <w:p>
      <w:pPr>
        <w:pStyle w:val="FirstParagraph"/>
      </w:pPr>
      <w:r>
        <w:t xml:space="preserve">Un jeu où l'on perd en moyenne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€ par ticket s'appelle une loterie. Un jeu où l'on gagne en moyenne s'appelle une erreur de l'organisateur.</w:t>
      </w:r>
    </w:p>
    <w:p>
      <w:r>
        <w:pict>
          <v:rect style="width:0;height:1.5pt" o:hralign="center" o:hrstd="t" o:hr="t"/>
        </w:pict>
      </w:r>
    </w:p>
    <w:bookmarkStart w:id="20" w:name="exercice-1-une-loterie"/>
    <w:p>
      <w:pPr>
        <w:pStyle w:val="Heading3"/>
      </w:pPr>
      <w:r>
        <w:t xml:space="preserve">Exercice 1 (★★) : une loterie</w:t>
      </w:r>
    </w:p>
    <w:p>
      <w:pPr>
        <w:pStyle w:val="BlockText"/>
      </w:pPr>
      <w:r>
        <w:t xml:space="preserve">Une tombola vend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tickets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€ l'un. Il y a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lot de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€,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lots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€ et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lots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€. On achète un ticket et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gain algébrique</w:t>
      </w:r>
      <w:r>
        <w:t xml:space="preserve"> </w:t>
      </w:r>
      <w:r>
        <w:t xml:space="preserve">(valeur du lot moins le prix du ticket).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interpréter.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quel prix l'organisateur devrait-il vendre un ticket pour que le jeu soit équitable 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somme-de-deux-dés"/>
    <w:p>
      <w:pPr>
        <w:pStyle w:val="Heading3"/>
      </w:pPr>
      <w:r>
        <w:t xml:space="preserve">Exercice 2 (★★) : la somme de deux dés</w:t>
      </w:r>
    </w:p>
    <w:p>
      <w:pPr>
        <w:pStyle w:val="BlockText"/>
      </w:pPr>
      <w:r>
        <w:t xml:space="preserve">On lance deux dés équilibrés à six faces. L'univers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formé des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équiprobables. On note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la variable aléatoire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≥</m:t>
            </m:r>
            <m:r>
              <m:t>10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avec la formule de König-Huygens.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assurance"/>
    <w:p>
      <w:pPr>
        <w:pStyle w:val="Heading3"/>
      </w:pPr>
      <w:r>
        <w:t xml:space="preserve">Exercice 3 (★★) : une assurance</w:t>
      </w:r>
    </w:p>
    <w:p>
      <w:pPr>
        <w:pStyle w:val="BlockText"/>
      </w:pPr>
      <w:r>
        <w:t xml:space="preserve">Un assureur propose un contrat à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€ par an. La probabilité d'un sinistre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et un sinistre coûte</w:t>
      </w:r>
      <w:r>
        <w:t xml:space="preserve"> </w:t>
      </w:r>
      <m:oMath>
        <m:r>
          <m:t>2000</m:t>
        </m:r>
      </m:oMath>
      <w:r>
        <w:t xml:space="preserve"> </w:t>
      </w:r>
      <w:r>
        <w:t xml:space="preserve">€ à l'assureur. Soit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le bénéfice annuel de l'assureur sur un contrat (prime moins coût).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 interpréter.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a-roulette"/>
    <w:p>
      <w:pPr>
        <w:pStyle w:val="Heading3"/>
      </w:pPr>
      <w:r>
        <w:t xml:space="preserve">Exercice 4 (★★) : la roulette</w:t>
      </w:r>
    </w:p>
    <w:p>
      <w:pPr>
        <w:pStyle w:val="BlockText"/>
      </w:pPr>
      <w:r>
        <w:t xml:space="preserve">À la roulette française, une bille s'arrête au hasard sur l'une des</w:t>
      </w:r>
      <w:r>
        <w:t xml:space="preserve"> </w:t>
      </w:r>
      <m:oMath>
        <m:r>
          <m:t>37</m:t>
        </m:r>
      </m:oMath>
      <w:r>
        <w:t xml:space="preserve"> </w:t>
      </w:r>
      <w:r>
        <w:t xml:space="preserve">cases numérotées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(équiprobables). Un joueur mise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t xml:space="preserve">•</w:t>
      </w:r>
      <w:r>
        <w:t xml:space="preserve"> </w:t>
      </w:r>
      <w:r>
        <w:rPr>
          <w:bCs/>
          <w:b/>
        </w:rPr>
        <w:t xml:space="preserve">Mise sur un numéro</w:t>
      </w:r>
      <w:r>
        <w:t xml:space="preserve"> </w:t>
      </w:r>
      <w:r>
        <w:t xml:space="preserve">: si ce numéro sort, le joueur récupère sa mise et gagne</w:t>
      </w:r>
      <w:r>
        <w:t xml:space="preserve"> </w:t>
      </w:r>
      <m:oMath>
        <m:r>
          <m:t>35</m:t>
        </m:r>
      </m:oMath>
      <w:r>
        <w:t xml:space="preserve"> </w:t>
      </w:r>
      <w:r>
        <w:t xml:space="preserve">€ de plus ; sinon il perd sa mise. Soit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 gain algébrique.</w:t>
      </w:r>
    </w:p>
    <w:p>
      <w:pPr>
        <w:pStyle w:val="BlockText"/>
      </w:pPr>
      <w:r>
        <w:t xml:space="preserve">•</w:t>
      </w:r>
      <w:r>
        <w:t xml:space="preserve"> </w:t>
      </w:r>
      <w:r>
        <w:rPr>
          <w:bCs/>
          <w:b/>
        </w:rPr>
        <w:t xml:space="preserve">Mise sur « pair »</w:t>
      </w:r>
      <w:r>
        <w:t xml:space="preserve"> </w:t>
      </w:r>
      <w:r>
        <w:t xml:space="preserve">(les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numéros pairs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36</m:t>
        </m:r>
      </m:oMath>
      <w:r>
        <w:t xml:space="preserve">, le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n'est pas pair) : si un numéro pair sort, le joueur gagne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€ ; sinon il perd sa mise. Soit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 gain algébrique.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 Interpréter.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et les écarts types. Comparer.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un jeu sur un numéro, quel gain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(au lieu de</w:t>
      </w:r>
      <w:r>
        <w:t xml:space="preserve"> </w:t>
      </w:r>
      <m:oMath>
        <m:r>
          <m:t>35</m:t>
        </m:r>
      </m:oMath>
      <w:r>
        <w:t xml:space="preserve">) rendrait le jeu équitable ?</w:t>
      </w:r>
    </w:p>
    <w:p>
      <w:r>
        <w:pict>
          <v:rect style="width:0;height:1.5pt" o:hralign="center" o:hrstd="t" o:hr="t"/>
        </w:pict>
      </w:r>
    </w:p>
    <w:bookmarkEnd w:id="23"/>
    <w:bookmarkStart w:id="24" w:name="Xaa3e1a98d7e2faa9fcee6a009f34360eddc7905"/>
    <w:p>
      <w:pPr>
        <w:pStyle w:val="Heading3"/>
      </w:pPr>
      <w:r>
        <w:t xml:space="preserve">Exercice 5 (★★★) : pour aller plus loin : écart quadratique moyen</w:t>
      </w:r>
    </w:p>
    <w:p>
      <w:pPr>
        <w:pStyle w:val="BlockText"/>
      </w:pPr>
      <w:r>
        <w:rPr>
          <w:bCs/>
          <w:b/>
        </w:rPr>
        <w:t xml:space="preserve">Pour aller plus loin, hors programme (approfondissement facultatif du programme).</w:t>
      </w:r>
      <w:r>
        <w:t xml:space="preserve"> </w:t>
      </w:r>
      <w:r>
        <w:t xml:space="preserve">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Pour tout réel</w:t>
      </w:r>
      <w:r>
        <w:t xml:space="preserve"> </w:t>
      </w:r>
      <m:oMath>
        <m:r>
          <m:t>x</m:t>
        </m:r>
      </m:oMath>
      <w:r>
        <w:t xml:space="preserve">, on pose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Mettre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sous forme canonique et en déduire son minimum. Comparer 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Dans le cas général,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x</m:t>
        </m:r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et que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python"/>
    <w:p>
      <w:pPr>
        <w:pStyle w:val="Heading3"/>
      </w:pPr>
      <w:r>
        <w:t xml:space="preserve">Exercice 6 (★★) : Python</w:t>
      </w:r>
    </w:p>
    <w:p>
      <w:pPr>
        <w:pStyle w:val="BlockText"/>
      </w:pPr>
      <w:r>
        <w:t xml:space="preserve">On range une loi dans une liste de 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et on écrit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esperance(loi):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loi)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variance(loi):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esperance(loi)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loi)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ecart_type(loi):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Compléter la fonction</w:t>
      </w:r>
      <w:r>
        <w:t xml:space="preserve"> </w:t>
      </w:r>
      <w:r>
        <w:rPr>
          <w:rStyle w:val="VerbatimChar"/>
        </w:rPr>
        <w:t xml:space="preserve">ecart_type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esperance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variance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ecart_type</w:t>
      </w:r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loi = [(0, 1/2), (2, 1/2)]</w:t>
      </w:r>
      <w:r>
        <w:t xml:space="preserve"> </w:t>
      </w:r>
      <w:r>
        <w:t xml:space="preserve">? Le vérifier à la main.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Voici une fonction qui doit renvoyer la fréquence de chaque lettre d'un texte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frequences(texte):</w:t>
      </w:r>
      <w:r>
        <w:br/>
      </w:r>
      <w:r>
        <w:rPr>
          <w:rStyle w:val="NormalTok"/>
        </w:rPr>
        <w:t xml:space="preserve">    comptes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texte.lower():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... :</w:t>
      </w:r>
      <w:r>
        <w:br/>
      </w:r>
      <w:r>
        <w:rPr>
          <w:rStyle w:val="NormalTok"/>
        </w:rPr>
        <w:t xml:space="preserve">            comptes[c]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comptes.get(c,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{c: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c,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comptes.items()}</w:t>
      </w:r>
    </w:p>
    <w:p>
      <w:pPr>
        <w:pStyle w:val="BlockText"/>
      </w:pPr>
      <w:r>
        <w:t xml:space="preserve">Quelle condition faut-il écrire à la place des points de suspension ? Que renvoie</w:t>
      </w:r>
      <w:r>
        <w:t xml:space="preserve"> </w:t>
      </w:r>
      <w:r>
        <w:rPr>
          <w:rStyle w:val="VerbatimChar"/>
        </w:rPr>
        <w:t xml:space="preserve">frequences("banane")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associe à chaque lettre de</w:t>
      </w:r>
      <w:r>
        <w:t xml:space="preserve"> </w:t>
      </w:r>
      <w:r>
        <w:rPr>
          <w:rStyle w:val="VerbatimChar"/>
        </w:rPr>
        <w:t xml:space="preserve">"banane"</w:t>
      </w:r>
      <w:r>
        <w:t xml:space="preserve"> </w:t>
      </w:r>
      <w:r>
        <w:t xml:space="preserve">le nombre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c'est une voyelle,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sinon. On tire une lettre au hasard 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ce nombre.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 jeu dont le gain algébrique a pour espérance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 défavorable au joueur.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 l'espérance du gain est nulle, le joueur ne perd jamais.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Sur un grand nombre de parties, la moyenne des gains observés est en général proche de l'espérance du gain.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L'écart type d'un gain en euros s'exprime en euros.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Loterie, jeu avec mise, assurance</w:t>
      </w:r>
      <w:r>
        <w:t xml:space="preserve"> </w:t>
      </w:r>
      <w:r>
        <w:t xml:space="preserve">: loi, espérance, interprétation (exercices 1, 3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Somme de deux dés</w:t>
      </w:r>
      <w:r>
        <w:t xml:space="preserve"> </w:t>
      </w:r>
      <w:r>
        <w:t xml:space="preserve">: loi, espérance, variance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Python</w:t>
      </w:r>
      <w:r>
        <w:t xml:space="preserve"> </w:t>
      </w:r>
      <w:r>
        <w:t xml:space="preserve">: écrire</w:t>
      </w:r>
      <w:r>
        <w:t xml:space="preserve"> </w:t>
      </w:r>
      <w:r>
        <w:rPr>
          <w:rStyle w:val="VerbatimChar"/>
        </w:rPr>
        <w:t xml:space="preserve">ecart_type</w:t>
      </w:r>
      <w:r>
        <w:t xml:space="preserve">, calculer des fréquences (exercice 6).</w:t>
      </w:r>
    </w:p>
    <w:p>
      <w:pPr>
        <w:pStyle w:val="FirstParagraph"/>
      </w:pPr>
      <w:r>
        <w:t xml:space="preserve">L'exercice 5 est un approfondissement facultatif : il ne fait pas partie des attendus.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Un jeu à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w:r>
        <w:t xml:space="preserve">équitable</w:t>
      </w:r>
    </w:p>
    <w:p>
      <w:pPr>
        <w:numPr>
          <w:ilvl w:val="1"/>
          <w:numId w:val="1007"/>
        </w:numPr>
        <w:pStyle w:val="Compact"/>
      </w:pPr>
      <w:r>
        <w:t xml:space="preserve">favorable au joueur</w:t>
      </w:r>
    </w:p>
    <w:p>
      <w:pPr>
        <w:numPr>
          <w:ilvl w:val="1"/>
          <w:numId w:val="1007"/>
        </w:numPr>
        <w:pStyle w:val="Compact"/>
      </w:pPr>
      <w:r>
        <w:t xml:space="preserve">défavorable au joueur</w:t>
      </w:r>
    </w:p>
    <w:p>
      <w:pPr>
        <w:numPr>
          <w:ilvl w:val="1"/>
          <w:numId w:val="1007"/>
        </w:numPr>
        <w:pStyle w:val="Compact"/>
      </w:pPr>
      <w:r>
        <w:t xml:space="preserve">impossible</w:t>
      </w:r>
    </w:p>
    <w:p>
      <w:pPr>
        <w:numPr>
          <w:ilvl w:val="0"/>
          <w:numId w:val="1006"/>
        </w:numPr>
      </w:pPr>
      <w:r>
        <w:t xml:space="preserve">La somme de deux dés vaut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avec la probabilité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7</m:t>
            </m:r>
          </m:num>
          <m:den>
            <m:r>
              <m:t>36</m:t>
            </m:r>
          </m:den>
        </m:f>
      </m:oMath>
    </w:p>
    <w:p>
      <w:pPr>
        <w:numPr>
          <w:ilvl w:val="0"/>
          <w:numId w:val="1006"/>
        </w:numPr>
      </w:pPr>
      <w:r>
        <w:t xml:space="preserve">Pour une loterie à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(gain algébrique), l'organisateur gagne en moyenne :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€ par ticket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</m:oMath>
      <w:r>
        <w:t xml:space="preserve"> </w:t>
      </w:r>
      <w:r>
        <w:t xml:space="preserve">€ par ticket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09"/>
        </w:numPr>
        <w:pStyle w:val="Compact"/>
      </w:pPr>
      <w:r>
        <w:t xml:space="preserve">on ne peut pas savoir</w:t>
      </w:r>
    </w:p>
    <w:p>
      <w:pPr>
        <w:numPr>
          <w:ilvl w:val="0"/>
          <w:numId w:val="1006"/>
        </w:numPr>
      </w:pPr>
      <w:r>
        <w:t xml:space="preserve">Une partie reçoit en moyenne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€. La mise qui rend le jeu équitable est :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10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10"/>
        </w:numPr>
        <w:pStyle w:val="Compact"/>
      </w:pPr>
      <m:oMath>
        <m:r>
          <m:t>3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10"/>
        </w:numPr>
        <w:pStyle w:val="Compact"/>
      </w:pPr>
      <m:oMath>
        <m:r>
          <m:t>6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6"/>
        </w:numPr>
      </w:pPr>
      <w:r>
        <w:rPr>
          <w:rStyle w:val="VerbatimChar"/>
        </w:rPr>
        <w:t xml:space="preserve">esperance([(0, 0.5), (10, 0.5)])</w:t>
      </w:r>
      <w:r>
        <w:t xml:space="preserve"> </w:t>
      </w:r>
      <w:r>
        <w:t xml:space="preserve">renvoie :</w:t>
      </w:r>
    </w:p>
    <w:p>
      <w:pPr>
        <w:numPr>
          <w:ilvl w:val="1"/>
          <w:numId w:val="1011"/>
        </w:numPr>
        <w:pStyle w:val="Compact"/>
      </w:pPr>
      <w:r>
        <w:rPr>
          <w:rStyle w:val="VerbatimChar"/>
        </w:rPr>
        <w:t xml:space="preserve">0.0</w:t>
      </w:r>
    </w:p>
    <w:p>
      <w:pPr>
        <w:numPr>
          <w:ilvl w:val="1"/>
          <w:numId w:val="1011"/>
        </w:numPr>
        <w:pStyle w:val="Compact"/>
      </w:pPr>
      <w:r>
        <w:rPr>
          <w:rStyle w:val="VerbatimChar"/>
        </w:rPr>
        <w:t xml:space="preserve">5.0</w:t>
      </w:r>
    </w:p>
    <w:p>
      <w:pPr>
        <w:numPr>
          <w:ilvl w:val="1"/>
          <w:numId w:val="1011"/>
        </w:numPr>
        <w:pStyle w:val="Compact"/>
      </w:pPr>
      <w:r>
        <w:rPr>
          <w:rStyle w:val="VerbatimChar"/>
        </w:rPr>
        <w:t xml:space="preserve">10.0</w:t>
      </w:r>
    </w:p>
    <w:p>
      <w:pPr>
        <w:numPr>
          <w:ilvl w:val="1"/>
          <w:numId w:val="1011"/>
        </w:numPr>
        <w:pStyle w:val="Compact"/>
      </w:pPr>
      <w:r>
        <w:rPr>
          <w:rStyle w:val="VerbatimChar"/>
        </w:rPr>
        <w:t xml:space="preserve">0.5</w:t>
      </w:r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498</m:t>
        </m:r>
      </m:oMath>
      <w:r>
        <w:t xml:space="preserve">,</w:t>
      </w:r>
      <w:r>
        <w:t xml:space="preserve"> </w:t>
      </w:r>
      <m:oMath>
        <m:r>
          <m:t>48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(ticket perdant).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26</m:t>
        </m:r>
      </m:oMath>
      <w:r>
        <w:t xml:space="preserve"> </w:t>
      </w:r>
      <w:r>
        <w:t xml:space="preserve">tickets gagnants et</w:t>
      </w:r>
      <w:r>
        <w:t xml:space="preserve"> </w:t>
      </w:r>
      <m:oMath>
        <m:r>
          <m:t>974</m:t>
        </m:r>
      </m:oMath>
      <w:r>
        <w:t xml:space="preserve"> </w:t>
      </w:r>
      <w:r>
        <w:t xml:space="preserve">tickets perdants.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498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974</m:t>
              </m:r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974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001</m:t>
        </m:r>
        <m:r>
          <m:rPr>
            <m:sty m:val="p"/>
          </m:rPr>
          <m:t>+</m:t>
        </m:r>
        <m:r>
          <m:t>48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005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974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498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948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w:r>
        <w:t xml:space="preserve">En moyenne, un acheteur perd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€ par ticket.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lots valent</w:t>
      </w:r>
      <w:r>
        <w:t xml:space="preserve"> </w:t>
      </w:r>
      <m:oMath>
        <m:r>
          <m:t>500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50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950</m:t>
        </m:r>
      </m:oMath>
      <w:r>
        <w:t xml:space="preserve"> </w:t>
      </w:r>
      <w:r>
        <w:t xml:space="preserve">€,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€ par ticket en moyenne. Pour un prix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−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Le jeu est équitable pour un ticket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€.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nombre de couples de somme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12</m:t>
        </m:r>
      </m:oMath>
      <w:r>
        <w:t xml:space="preserve"> </w:t>
      </w:r>
      <w:r>
        <w:t xml:space="preserve">(par exemple somme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s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6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36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36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36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×</m:t>
            </m:r>
            <m:r>
              <m:t>4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+</m:t>
            </m:r>
            <m:r>
              <m:t>7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+</m:t>
            </m:r>
            <m:r>
              <m:t>8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×</m:t>
            </m:r>
            <m:r>
              <m:t>4</m:t>
            </m:r>
            <m:r>
              <m:rPr>
                <m:sty m:val="p"/>
              </m:rPr>
              <m:t>+</m:t>
            </m:r>
            <m:r>
              <m:t>10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+</m:t>
            </m:r>
            <m:r>
              <m:t>11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252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+</m:t>
            </m:r>
            <m:r>
              <m:t>16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+</m:t>
            </m:r>
            <m:r>
              <m:t>25</m:t>
            </m:r>
            <m:r>
              <m:rPr>
                <m:sty m:val="p"/>
              </m:rPr>
              <m:t>×</m:t>
            </m:r>
            <m:r>
              <m:t>4</m:t>
            </m:r>
            <m:r>
              <m:rPr>
                <m:sty m:val="p"/>
              </m:rPr>
              <m:t>+</m:t>
            </m:r>
            <m:r>
              <m:t>36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+</m:t>
            </m:r>
            <m:r>
              <m:t>49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+</m:t>
            </m:r>
            <m:r>
              <m:t>64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+</m:t>
            </m:r>
            <m:r>
              <m:t>81</m:t>
            </m:r>
            <m:r>
              <m:rPr>
                <m:sty m:val="p"/>
              </m:rPr>
              <m:t>×</m:t>
            </m:r>
            <m:r>
              <m:t>4</m:t>
            </m:r>
            <m:r>
              <m:rPr>
                <m:sty m:val="p"/>
              </m:rPr>
              <m:t>+</m:t>
            </m:r>
            <m:r>
              <m:t>100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+</m:t>
            </m:r>
            <m:r>
              <m:t>121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+</m:t>
            </m:r>
            <m:r>
              <m:t>144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1974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329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329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>
          <m:t>49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6</m:t>
            </m:r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83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42</m:t>
        </m:r>
      </m:oMath>
      <w: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Sans sinistre 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. Avec un sinistre 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2000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1940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1940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02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60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−</m:t>
        </m:r>
        <m:r>
          <m:t>1940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58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−</m:t>
        </m:r>
        <m:r>
          <m:t>38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Sur un grand nombre de contrats, l'assureur gagne en moyenne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€ par contrat. Cette moyenne est un gain</w:t>
      </w:r>
      <w:r>
        <w:t xml:space="preserve"> </w:t>
      </w:r>
      <w:r>
        <w:rPr>
          <w:bCs/>
          <w:b/>
        </w:rPr>
        <w:t xml:space="preserve">par contrat</w:t>
      </w:r>
      <w:r>
        <w:t xml:space="preserve"> </w:t>
      </w:r>
      <w:r>
        <w:t xml:space="preserve">: elle ne dit pas que chaque contrat rapporte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3600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+</m:t>
        </m:r>
        <m:sSup>
          <m:e>
            <m:r>
              <m:t>1940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3528</m:t>
        </m:r>
        <m:r>
          <m:rPr>
            <m:sty m:val="p"/>
          </m:rPr>
          <m:t>+</m:t>
        </m:r>
        <m:r>
          <m:t>75272</m:t>
        </m:r>
        <m:r>
          <m:rPr>
            <m:sty m:val="p"/>
          </m:rPr>
          <m:t>=</m:t>
        </m:r>
        <m:r>
          <m:t>78800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78800</m:t>
        </m:r>
        <m:r>
          <m:rPr>
            <m:sty m:val="p"/>
          </m:rPr>
          <m:t>−</m:t>
        </m:r>
        <m:sSup>
          <m:e>
            <m:r>
              <m:t>20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78400</m:t>
        </m:r>
      </m:oMath>
      <w:r>
        <w:t xml:space="preserve">.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78400</m:t>
            </m:r>
          </m:e>
        </m:rad>
        <m:r>
          <m:rPr>
            <m:sty m:val="p"/>
          </m:rPr>
          <m:t>=</m:t>
        </m:r>
        <m:r>
          <m:t>280</m:t>
        </m:r>
      </m:oMath>
      <w:r>
        <w:t xml:space="preserve"> </w:t>
      </w:r>
      <w:r>
        <w:t xml:space="preserve">€ : le bénéfice d'un contrat est très dispersé autour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€.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vaut</w:t>
      </w:r>
      <w:r>
        <w:t xml:space="preserve"> </w:t>
      </w:r>
      <m:oMath>
        <m:r>
          <m:t>35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36</m:t>
            </m:r>
          </m:num>
          <m:den>
            <m:r>
              <m:t>37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18</m:t>
            </m:r>
          </m:num>
          <m:den>
            <m:r>
              <m:t>37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19</m:t>
            </m:r>
          </m:num>
          <m:den>
            <m:r>
              <m:t>37</m:t>
            </m:r>
          </m:den>
        </m:f>
      </m:oMath>
      <w:r>
        <w:t xml:space="preserve"> </w:t>
      </w:r>
      <w:r>
        <w:t xml:space="preserve">(</w:t>
      </w:r>
      <m:oMath>
        <m:r>
          <m:t>19</m:t>
        </m:r>
      </m:oMath>
      <w:r>
        <w:t xml:space="preserve"> </w:t>
      </w:r>
      <w:r>
        <w:t xml:space="preserve">cases : le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les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impairs).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36</m:t>
                  </m:r>
                </m:num>
                <m:den>
                  <m:r>
                    <m:t>37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37</m:t>
                  </m:r>
                </m:den>
              </m:f>
            </m:oMath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19</m:t>
                  </m:r>
                </m:num>
                <m:den>
                  <m:r>
                    <m:t>37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18</m:t>
                  </m:r>
                </m:num>
                <m:den>
                  <m:r>
                    <m:t>37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35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36</m:t>
            </m:r>
          </m:num>
          <m:den>
            <m:r>
              <m:t>37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18</m:t>
            </m:r>
          </m:num>
          <m:den>
            <m:r>
              <m:t>37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19</m:t>
            </m:r>
          </m:num>
          <m:den>
            <m:r>
              <m:t>37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 les deux cas, le joueur perd en moyenne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027</m:t>
        </m:r>
      </m:oMath>
      <w:r>
        <w:t xml:space="preserve"> </w:t>
      </w:r>
      <w:r>
        <w:t xml:space="preserve">€ par partie : le jeu lui est défavorable.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G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=</m:t>
        </m:r>
        <m:sSup>
          <m:e>
            <m:r>
              <m:t>35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37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36</m:t>
            </m:r>
          </m:num>
          <m:den>
            <m:r>
              <m:t>37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1261</m:t>
            </m:r>
          </m:num>
          <m:den>
            <m:r>
              <m:t>37</m:t>
            </m:r>
          </m:den>
        </m:f>
      </m:oMath>
      <w:r>
        <w:t xml:space="preserve"> </w:t>
      </w:r>
      <w:r>
        <w:t xml:space="preserve">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1261</m:t>
            </m:r>
          </m:num>
          <m:den>
            <m:r>
              <m:t>37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37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46656</m:t>
            </m:r>
          </m:num>
          <m:den>
            <m:r>
              <m:t>1369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216</m:t>
            </m:r>
          </m:num>
          <m:den>
            <m:r>
              <m:t>37</m:t>
            </m:r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84</m:t>
        </m:r>
      </m:oMath>
      <w:r>
        <w:t xml:space="preserve"> </w:t>
      </w:r>
      <w:r>
        <w:t xml:space="preserve">€.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G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1369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1368</m:t>
            </m:r>
          </m:num>
          <m:den>
            <m:r>
              <m:t>1369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Les espérances sont égales mais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84</m:t>
        </m:r>
      </m:oMath>
      <w:r>
        <w:t xml:space="preserve"> </w:t>
      </w:r>
      <w:r>
        <w:t xml:space="preserve">est près de six fois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00</m:t>
        </m:r>
      </m:oMath>
      <w:r>
        <w:t xml:space="preserve"> </w:t>
      </w:r>
      <w:r>
        <w:t xml:space="preserve">: miser sur un numéro est beaucoup plus risqué (rares gros gains, pertes fréquentes).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 un gain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g</m:t>
            </m:r>
          </m:num>
          <m:den>
            <m:r>
              <m:t>37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36</m:t>
            </m:r>
          </m:num>
          <m:den>
            <m:r>
              <m:t>37</m:t>
            </m:r>
          </m:den>
        </m:f>
      </m:oMath>
      <w:r>
        <w:t xml:space="preserve">. Elle est nulle si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36</m:t>
        </m:r>
      </m:oMath>
      <w:r>
        <w:t xml:space="preserve">.</w:t>
      </w:r>
    </w:p>
    <w:p>
      <w:pPr>
        <w:pStyle w:val="BodyText"/>
      </w:pPr>
      <w:r>
        <w:t xml:space="preserve">Le jeu serait équitable avec un gain de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€ (au lieu de</w:t>
      </w:r>
      <w:r>
        <w:t xml:space="preserve"> </w:t>
      </w:r>
      <m:oMath>
        <m:r>
          <m:t>35</m:t>
        </m:r>
      </m:oMath>
      <w:r>
        <w:t xml:space="preserve"> </w:t>
      </w:r>
      <w:r>
        <w:t xml:space="preserve">€).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t>X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Par linéarité de l'espérance 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2</m:t>
        </m:r>
        <m:r>
          <m:t>x</m:t>
        </m:r>
        <m:r>
          <m:t> 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Un carré est positif ou nul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, avec égalité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Il est égal à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Même calcul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2</m:t>
        </m:r>
        <m:r>
          <m:t>x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la forme canonique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d'après König-Huygens.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avec égalité si et 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l'espérance est le réel qui minimise l'écart quadratique moyen, et ce minimum est la variance.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ecart_type(loi):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sqrt(variance(loi))</w:t>
      </w:r>
    </w:p>
    <w:p>
      <w:pPr>
        <w:pStyle w:val="FirstParagraph"/>
      </w:pPr>
      <w:r>
        <w:t xml:space="preserve">L'écart type est la racine carrée de la variance.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Les fonctions renvoient</w:t>
      </w:r>
      <w:r>
        <w:t xml:space="preserve"> </w:t>
      </w:r>
      <w:r>
        <w:rPr>
          <w:rStyle w:val="VerbatimChar"/>
        </w:rPr>
        <w:t xml:space="preserve">1.0</w:t>
      </w:r>
      <w:r>
        <w:t xml:space="preserve">,</w:t>
      </w:r>
      <w:r>
        <w:t xml:space="preserve"> </w:t>
      </w:r>
      <w:r>
        <w:rPr>
          <w:rStyle w:val="VerbatimChar"/>
        </w:rPr>
        <w:t xml:space="preserve">1.0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1.0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ne doit compter que les</w:t>
      </w:r>
      <w:r>
        <w:t xml:space="preserve"> </w:t>
      </w:r>
      <w:r>
        <w:rPr>
          <w:bCs/>
          <w:b/>
        </w:rPr>
        <w:t xml:space="preserve">lettres</w:t>
      </w:r>
      <w:r>
        <w:t xml:space="preserve"> </w:t>
      </w:r>
      <w:r>
        <w:t xml:space="preserve">(pas les espaces ni la ponctuation) : la condition est</w:t>
      </w:r>
      <w:r>
        <w:t xml:space="preserve"> </w:t>
      </w:r>
      <w:r>
        <w:rPr>
          <w:rStyle w:val="VerbatimChar"/>
        </w:rPr>
        <w:t xml:space="preserve">c.isalpha()</w:t>
      </w:r>
      <w:r>
        <w:t xml:space="preserve">.</w:t>
      </w:r>
    </w:p>
    <w:p>
      <w:pPr>
        <w:pStyle w:val="BodyText"/>
      </w:pPr>
      <w:r>
        <w:t xml:space="preserve">Dans "banane", il y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lettres :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une fois,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deux fois,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deux fois,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une fois.</w:t>
      </w:r>
    </w:p>
    <w:p>
      <w:pPr>
        <w:pStyle w:val="BodyText"/>
      </w:pPr>
      <w:r>
        <w:rPr>
          <w:rStyle w:val="VerbatimChar"/>
        </w:rPr>
        <w:t xml:space="preserve">frequences("banane")</w:t>
      </w:r>
      <w:r>
        <w:t xml:space="preserve"> </w:t>
      </w:r>
      <w:r>
        <w:t xml:space="preserve">renvoie les fréquences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(de somme</w:t>
      </w:r>
      <w:r>
        <w:t xml:space="preserve"> </w:t>
      </w:r>
      <m:oMath>
        <m:r>
          <m:t>1</m:t>
        </m:r>
      </m:oMath>
      <w:r>
        <w:t xml:space="preserve">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Les voyelles sont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la moitié des lettres de "banane" sont des voyelles.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 joueur perd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 par partie.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Un jeu équitable compense gains et pertes</w:t>
      </w:r>
      <w:r>
        <w:t xml:space="preserve"> </w:t>
      </w:r>
      <w:r>
        <w:rPr>
          <w:bCs/>
          <w:b/>
        </w:rPr>
        <w:t xml:space="preserve">en moyenne</w:t>
      </w:r>
      <w:r>
        <w:t xml:space="preserve"> </w:t>
      </w:r>
      <w:r>
        <w:t xml:space="preserve">: à chaque partie, le joueur peut perdre.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l'observation faite par simulation : plus l'échantillon est grand, plus la moyenne observée est en général proche de l'espérance.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</m:oMath>
      <w:r>
        <w:t xml:space="preserve"> </w:t>
      </w:r>
      <w:r>
        <w:t xml:space="preserve">a la même unité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(la variance est en euros au carré).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défavorable au joueur</w:t>
      </w:r>
    </w:p>
    <w:p>
      <w:pPr>
        <w:numPr>
          <w:ilvl w:val="0"/>
          <w:numId w:val="1000"/>
        </w:numPr>
      </w:pPr>
      <w:r>
        <w:t xml:space="preserve">Le joueur perd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 en moyenne.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numPr>
          <w:ilvl w:val="0"/>
          <w:numId w:val="1000"/>
        </w:numPr>
      </w:pPr>
      <m:oMath>
        <m:r>
          <m:t>6</m:t>
        </m:r>
      </m:oMath>
      <w:r>
        <w:t xml:space="preserve"> </w:t>
      </w:r>
      <w:r>
        <w:t xml:space="preserve">couples sur</w:t>
      </w:r>
      <w:r>
        <w:t xml:space="preserve"> </w:t>
      </w:r>
      <m:oMath>
        <m:r>
          <m:t>36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€ par ticket</w:t>
      </w:r>
    </w:p>
    <w:p>
      <w:pPr>
        <w:numPr>
          <w:ilvl w:val="0"/>
          <w:numId w:val="1000"/>
        </w:numPr>
      </w:pPr>
      <w:r>
        <w:t xml:space="preserve">Ce que perd le joueur, l'organisateur le gagne.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rPr>
          <w:rStyle w:val="VerbatimChar"/>
        </w:rPr>
        <w:t xml:space="preserve">5.0</w:t>
      </w:r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espérance et résolution de problèmes</dc:title>
  <dc:creator>Antoine Boutin, plusquunprof.com</dc:creator>
  <dc:language>fr</dc:language>
  <cp:keywords/>
  <dcterms:created xsi:type="dcterms:W3CDTF">2026-10-10T06:55:43Z</dcterms:created>
  <dcterms:modified xsi:type="dcterms:W3CDTF">2026-10-10T06:55:43Z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