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forme canonique, factorisation et variations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Onze exercices pour maîtriser les trois formes d'une fonction polynôme du second degré :</w:t>
      </w:r>
    </w:p>
    <w:p>
      <w:pPr>
        <w:numPr>
          <w:ilvl w:val="0"/>
          <w:numId w:val="1001"/>
        </w:numPr>
        <w:pStyle w:val="Compact"/>
      </w:pPr>
      <w:r>
        <w:t xml:space="preserve">calcul de discriminants ;</w:t>
      </w:r>
    </w:p>
    <w:p>
      <w:pPr>
        <w:numPr>
          <w:ilvl w:val="0"/>
          <w:numId w:val="1001"/>
        </w:numPr>
        <w:pStyle w:val="Compact"/>
      </w:pPr>
      <w:r>
        <w:t xml:space="preserve">forme canonique par complétion du carré ;</w:t>
      </w:r>
    </w:p>
    <w:p>
      <w:pPr>
        <w:numPr>
          <w:ilvl w:val="0"/>
          <w:numId w:val="1001"/>
        </w:numPr>
        <w:pStyle w:val="Compact"/>
      </w:pPr>
      <w:r>
        <w:t xml:space="preserve">factorisation (avec</w:t>
      </w:r>
      <w:r>
        <w:t xml:space="preserve"> </w:t>
      </w:r>
      <m:oMath>
        <m:r>
          <m:t>Δ</m:t>
        </m:r>
      </m:oMath>
      <w:r>
        <w:t xml:space="preserve">, puis directe) ;</w:t>
      </w:r>
    </w:p>
    <w:p>
      <w:pPr>
        <w:numPr>
          <w:ilvl w:val="0"/>
          <w:numId w:val="1001"/>
        </w:numPr>
        <w:pStyle w:val="Compact"/>
      </w:pPr>
      <w:r>
        <w:t xml:space="preserve">sommet, axe de symétrie, variations, extremum ;</w:t>
      </w:r>
    </w:p>
    <w:p>
      <w:pPr>
        <w:numPr>
          <w:ilvl w:val="0"/>
          <w:numId w:val="1001"/>
        </w:numPr>
        <w:pStyle w:val="Compact"/>
      </w:pPr>
      <w:r>
        <w:t xml:space="preserve">démonstration de la forme canonique ;</w:t>
      </w:r>
    </w:p>
    <w:p>
      <w:pPr>
        <w:numPr>
          <w:ilvl w:val="0"/>
          <w:numId w:val="1001"/>
        </w:numPr>
        <w:pStyle w:val="Compact"/>
      </w:pPr>
      <w:r>
        <w:t xml:space="preserve">fonction polynôme définie par trois points ou par ses racines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signe d'une fonction donnée sous forme factorisée ;</w:t>
      </w:r>
    </w:p>
    <w:p>
      <w:pPr>
        <w:numPr>
          <w:ilvl w:val="0"/>
          <w:numId w:val="1001"/>
        </w:numPr>
        <w:pStyle w:val="Compact"/>
      </w:pPr>
      <w:r>
        <w:t xml:space="preserve">taux de variation et fonction dérivée.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 discriminant est</w:t>
      </w:r>
      <w:r>
        <w:t xml:space="preserve"> </w:t>
      </w:r>
      <w:r>
        <w:rPr>
          <w:bCs/>
          <w:b/>
        </w:rPr>
        <w:t xml:space="preserve">calculé et son signe donné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la formule utilisée est citée ;</w:t>
      </w:r>
    </w:p>
    <w:p>
      <w:pPr>
        <w:numPr>
          <w:ilvl w:val="0"/>
          <w:numId w:val="1002"/>
        </w:numPr>
        <w:pStyle w:val="Compact"/>
      </w:pPr>
      <w:r>
        <w:t xml:space="preserve">le résultat est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(développement, valeur particulière) ;</w:t>
      </w:r>
    </w:p>
    <w:p>
      <w:pPr>
        <w:numPr>
          <w:ilvl w:val="0"/>
          <w:numId w:val="1002"/>
        </w:numPr>
        <w:pStyle w:val="Compact"/>
      </w:pPr>
      <w:r>
        <w:t xml:space="preserve">la conclusion est une phrase.</w:t>
      </w:r>
    </w:p>
    <w:p>
      <w:pPr>
        <w:pStyle w:val="FirstParagraph"/>
      </w:pPr>
      <w:r>
        <w:rPr>
          <w:bCs/>
          <w:b/>
        </w:rPr>
        <w:t xml:space="preserve">Le modèle de rédaction d'une forme canonique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. On factorise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dans les termes 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6</m:t>
            </m:r>
            <m:r>
              <m:t>x</m:t>
            </m:r>
          </m:e>
        </m:d>
        <m:r>
          <m:rPr>
            <m:sty m:val="p"/>
          </m:rPr>
          <m:t>+</m:t>
        </m:r>
        <m:r>
          <m:t>7</m:t>
        </m:r>
      </m:oMath>
      <w:r>
        <w:t xml:space="preserve">. Or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3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e>
        </m:d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18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11</m:t>
        </m:r>
      </m:oMath>
      <w:r>
        <w:t xml:space="preserve">.</w:t>
      </w:r>
      <w:r>
        <w:t xml:space="preserve"> </w:t>
      </w:r>
      <w:r>
        <w:rPr>
          <w:bCs/>
          <w:b/>
        </w:rPr>
        <w:t xml:space="preserve">Vérification :</w:t>
      </w:r>
      <w:r>
        <w:t xml:space="preserve"> </w:t>
      </w:r>
      <m:oMath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11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18</m:t>
        </m:r>
        <m:r>
          <m:rPr>
            <m:sty m:val="p"/>
          </m:rPr>
          <m:t>−</m:t>
        </m:r>
        <m:r>
          <m:t>11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7</m:t>
        </m:r>
      </m:oMath>
      <w:r>
        <w:t xml:space="preserve"> </w:t>
      </w:r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Complète le carré</w:t>
      </w:r>
      <w:r>
        <w:t xml:space="preserve"> </w:t>
      </w:r>
      <w:r>
        <w:t xml:space="preserve">avec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p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p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en développant.</w:t>
      </w:r>
    </w:p>
    <w:p>
      <w:pPr>
        <w:numPr>
          <w:ilvl w:val="0"/>
          <w:numId w:val="1003"/>
        </w:numPr>
        <w:pStyle w:val="Compact"/>
      </w:pPr>
      <w:r>
        <w:t xml:space="preserve">Conclus avec la forme canonique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le sommet.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le</w:t>
      </w:r>
      <w:r>
        <w:t xml:space="preserve"> </w:t>
      </w:r>
      <w:r>
        <w:rPr>
          <w:bCs/>
          <w:b/>
        </w:rPr>
        <w:t xml:space="preserve">facteur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dans la forme canonique ou factorisée.</w:t>
      </w:r>
    </w:p>
    <w:p>
      <w:pPr>
        <w:numPr>
          <w:ilvl w:val="0"/>
          <w:numId w:val="1004"/>
        </w:numPr>
        <w:pStyle w:val="Compact"/>
      </w:pPr>
      <w:r>
        <w:t xml:space="preserve">Se tromper de signe en complétant le carré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</m:oMath>
      <w:r>
        <w:t xml:space="preserve">, et non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</m:oMath>
      <w:r>
        <w:t xml:space="preserve"> </w:t>
      </w:r>
      <w:r>
        <w:t xml:space="preserve">avec un signe faux quand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négatif : remplace avec</w:t>
      </w:r>
      <w:r>
        <w:t xml:space="preserve"> </w:t>
      </w:r>
      <w:r>
        <w:rPr>
          <w:bCs/>
          <w:b/>
        </w:rPr>
        <w:t xml:space="preserve">des parenthèses</w:t>
      </w:r>
      <w:r>
        <w:t xml:space="preserve">.</w:t>
      </w:r>
    </w:p>
    <w:p>
      <w:pPr>
        <w:pStyle w:val="FirstParagraph"/>
      </w:pPr>
      <w:r>
        <w:t xml:space="preserve">Le signe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est un traître : pour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+</m:t>
        </m:r>
        <m:r>
          <m:t>12</m:t>
        </m:r>
      </m:oMath>
      <w:r>
        <w:t xml:space="preserve">. Dans une forme canonique, c'est pareil 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rPr>
            <m:sty m:val="p"/>
          </m:rPr>
          <m:t>+</m:t>
        </m:r>
        <m:r>
          <m:t>3</m:t>
        </m:r>
      </m:oMath>
      <w:r>
        <w:t xml:space="preserve">. Les parenthèses sont tes ceintures de sécurité.</w:t>
      </w:r>
    </w:p>
    <w:p>
      <w:r>
        <w:pict>
          <v:rect style="width:0;height:1.5pt" o:hralign="center" o:hrstd="t" o:hr="t"/>
        </w:pict>
      </w:r>
    </w:p>
    <w:bookmarkStart w:id="20" w:name="exercice-1-calculer-des-discriminants"/>
    <w:p>
      <w:pPr>
        <w:pStyle w:val="Heading3"/>
      </w:pPr>
      <w:r>
        <w:t xml:space="preserve">Exercice 1 (★) : calculer des discriminants</w:t>
      </w:r>
    </w:p>
    <w:p>
      <w:pPr>
        <w:pStyle w:val="BlockText"/>
      </w:pPr>
      <w:r>
        <w:t xml:space="preserve">Calculer le discriminant de chaque fonction polynôme du second degré et donner le nombre de racines :</w:t>
      </w:r>
    </w:p>
    <w:p>
      <w:pPr>
        <w:pStyle w:val="BlockText"/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5</m:t>
        </m:r>
      </m:oMath>
    </w:p>
    <w:p>
      <w:pPr>
        <w:pStyle w:val="BlockText"/>
      </w:pPr>
      <w:r>
        <w:rPr>
          <w:bCs/>
          <w:b/>
        </w:rPr>
        <w:t xml:space="preserve">c.</w:t>
      </w:r>
      <w:r>
        <w:t xml:space="preserve"> 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9</m:t>
        </m:r>
      </m:oMath>
    </w:p>
    <w:p>
      <w:pPr>
        <w:pStyle w:val="BlockText"/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forme-canonique"/>
    <w:p>
      <w:pPr>
        <w:pStyle w:val="Heading3"/>
      </w:pPr>
      <w:r>
        <w:t xml:space="preserve">Exercice 2 (★★) : forme canonique</w:t>
      </w:r>
    </w:p>
    <w:p>
      <w:pPr>
        <w:pStyle w:val="BlockText"/>
      </w:pPr>
      <w:r>
        <w:t xml:space="preserve">Mettre sous forme canonique par complétion du carré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7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factoriser"/>
    <w:p>
      <w:pPr>
        <w:pStyle w:val="Heading3"/>
      </w:pPr>
      <w:r>
        <w:t xml:space="preserve">Exercice 3 (★★) : factoriser</w:t>
      </w:r>
    </w:p>
    <w:p>
      <w:pPr>
        <w:pStyle w:val="BlockText"/>
      </w:pPr>
      <w:r>
        <w:t xml:space="preserve">Factoriser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6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3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12</m:t>
        </m:r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sommet-et-variations"/>
    <w:p>
      <w:pPr>
        <w:pStyle w:val="Heading3"/>
      </w:pPr>
      <w:r>
        <w:t xml:space="preserve">Exercice 4 (★★) : sommet et variations</w:t>
      </w:r>
    </w:p>
    <w:p>
      <w:pPr>
        <w:pStyle w:val="BlockText"/>
      </w:pPr>
      <w:r>
        <w:t xml:space="preserve">Pour chaque fonction, déterminer la forme canonique, le sommet de la parabole, l'axe de symétrie, les variations et l'extremum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3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11</m:t>
        </m:r>
      </m:oMath>
    </w:p>
    <w:p>
      <w:r>
        <w:pict>
          <v:rect style="width:0;height:1.5pt" o:hralign="center" o:hrstd="t" o:hr="t"/>
        </w:pict>
      </w:r>
    </w:p>
    <w:bookmarkEnd w:id="23"/>
    <w:bookmarkStart w:id="24" w:name="Xdcd259e1f29eb520d111dd92b1c7a117e65c13c"/>
    <w:p>
      <w:pPr>
        <w:pStyle w:val="Heading3"/>
      </w:pPr>
      <w:r>
        <w:t xml:space="preserve">Exercice 5 (★★★) : démontrer la forme canonique (étape de la démonstration au programme)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. Montrer que,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lockText"/>
      </w:pP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a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b</m:t>
                        </m:r>
                      </m:num>
                      <m:den>
                        <m:r>
                          <m:t>2</m:t>
                        </m:r>
                        <m:r>
                          <m:t>a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Δ</m:t>
                </m:r>
              </m:num>
              <m:den>
                <m:r>
                  <m:t>4</m:t>
                </m:r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a27b0fbf455f0cf0196007daebf556378363c3"/>
    <w:p>
      <w:pPr>
        <w:pStyle w:val="Heading3"/>
      </w:pPr>
      <w:r>
        <w:t xml:space="preserve">Exercice 6 (★★) : trouver une fonction polynôme du second degré</w:t>
      </w:r>
    </w:p>
    <w:p>
      <w:pPr>
        <w:pStyle w:val="BlockText"/>
      </w:pPr>
      <w:r>
        <w:t xml:space="preserve">Une parabole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Déterminer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 puis factoriser la fonction.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vrai-ou-faux"/>
    <w:p>
      <w:pPr>
        <w:pStyle w:val="Heading3"/>
      </w:pPr>
      <w:r>
        <w:t xml:space="preserve">Exercice 7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fonction polynôme du second degré de discriminant nul n'a pas de racine.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, alors la fonction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 deux racines distinctes.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parabole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admet pour axe de symétrie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 le sommet de la parabole est un minimum.</w:t>
      </w:r>
    </w:p>
    <w:p>
      <w:r>
        <w:pict>
          <v:rect style="width:0;height:1.5pt" o:hralign="center" o:hrstd="t" o:hr="t"/>
        </w:pict>
      </w:r>
    </w:p>
    <w:bookmarkEnd w:id="26"/>
    <w:bookmarkStart w:id="27" w:name="X5970f6ef1039a2839b07cda04a14bcebcbc63a7"/>
    <w:p>
      <w:pPr>
        <w:pStyle w:val="Heading3"/>
      </w:pPr>
      <w:r>
        <w:t xml:space="preserve">Exercice 8 (★★) : un polynôme qui s'annule en deux réels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polynôme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du second degré 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polynôme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du second degré dont les racines sont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dont le sommet de la parabole a pour ordonnée</w:t>
      </w:r>
      <w:r>
        <w:t xml:space="preserve"> </w:t>
      </w:r>
      <m:oMath>
        <m:r>
          <m:rPr>
            <m:sty m:val="p"/>
          </m:rPr>
          <m:t>−</m:t>
        </m:r>
        <m:r>
          <m:t>25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(Approfondissement du programme.) Déterminer deux nombres dont la somme vaut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et le produit vaut</w:t>
      </w:r>
      <w:r>
        <w:t xml:space="preserve"> </w:t>
      </w:r>
      <m:oMath>
        <m:r>
          <m:t>10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factorisation-directe"/>
    <w:p>
      <w:pPr>
        <w:pStyle w:val="Heading3"/>
      </w:pPr>
      <w:r>
        <w:t xml:space="preserve">Exercice 9 (★★) : factorisation directe</w:t>
      </w:r>
    </w:p>
    <w:p>
      <w:pPr>
        <w:pStyle w:val="BlockText"/>
      </w:pPr>
      <w:r>
        <w:t xml:space="preserve">Factoriser</w:t>
      </w:r>
      <w:r>
        <w:t xml:space="preserve"> </w:t>
      </w:r>
      <w:r>
        <w:rPr>
          <w:bCs/>
          <w:b/>
        </w:rPr>
        <w:t xml:space="preserve">sans calculer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, en indiquant la méthode utilisée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49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  <m:r>
          <m:rPr>
            <m:sty m:val="p"/>
          </m:rPr>
          <m:t>+</m:t>
        </m:r>
        <m:r>
          <m:t>25</m:t>
        </m:r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12</m:t>
        </m:r>
      </m:oMath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−</m:t>
        </m:r>
        <m:r>
          <m:t>15</m:t>
        </m:r>
      </m:oMath>
    </w:p>
    <w:p>
      <w:pPr>
        <w:pStyle w:val="BlockText"/>
      </w:pPr>
      <w:r>
        <w:rPr>
          <w:bCs/>
          <w:b/>
        </w:rPr>
        <w:t xml:space="preserve">7.</w:t>
      </w:r>
      <w: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8.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</w:p>
    <w:p>
      <w:r>
        <w:pict>
          <v:rect style="width:0;height:1.5pt" o:hralign="center" o:hrstd="t" o:hr="t"/>
        </w:pict>
      </w:r>
    </w:p>
    <w:bookmarkEnd w:id="28"/>
    <w:bookmarkStart w:id="29" w:name="X50bb7d30c44bf0a75c47a807be605c30b63477d"/>
    <w:p>
      <w:pPr>
        <w:pStyle w:val="Heading3"/>
      </w:pPr>
      <w:r>
        <w:t xml:space="preserve">Exercice 10 (★★) : signe d'une fonction donnée sous forme factorisée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sans calculer de discriminant</w:t>
      </w:r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≤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&gt;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&lt;</m:t>
        </m:r>
        <m:r>
          <m:t>0</m:t>
        </m:r>
      </m:oMath>
    </w:p>
    <w:p>
      <w:r>
        <w:pict>
          <v:rect style="width:0;height:1.5pt" o:hralign="center" o:hrstd="t" o:hr="t"/>
        </w:pict>
      </w:r>
    </w:p>
    <w:bookmarkEnd w:id="29"/>
    <w:bookmarkStart w:id="30" w:name="X77b9cdc448f094cfa1a6c61effd912bb54b5340"/>
    <w:p>
      <w:pPr>
        <w:pStyle w:val="Heading3"/>
      </w:pPr>
      <w:r>
        <w:t xml:space="preserve">Exercice 11 (★★) : taux de variation et fonction dérivée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</w:t>
      </w:r>
      <w:r>
        <w:t xml:space="preserve"> </w:t>
      </w:r>
      <m:oMath>
        <m:r>
          <m:t>u</m:t>
        </m:r>
        <m:r>
          <m:rPr>
            <m:sty m:val="p"/>
          </m:rPr>
          <m:t>≠</m:t>
        </m:r>
        <m:r>
          <m:t>v</m:t>
        </m:r>
      </m:oMath>
      <w:r>
        <w:t xml:space="preserve">, le taux de variation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v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u</m:t>
                </m:r>
              </m:e>
            </m:d>
          </m:num>
          <m:den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</m:den>
        </m:f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rPr>
                <m:sty m:val="p"/>
              </m:rPr>
              <m:t>+</m:t>
            </m:r>
            <m:r>
              <m:t>v</m:t>
            </m:r>
          </m:e>
        </m:d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les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pose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. Exprimer le taux de variation en fonction de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h</m:t>
        </m:r>
      </m:oMath>
      <w:r>
        <w:t xml:space="preserve">. 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se rapproche de</w:t>
      </w:r>
      <w:r>
        <w:t xml:space="preserve"> </w:t>
      </w:r>
      <m:oMath>
        <m:r>
          <m:t>0</m:t>
        </m:r>
      </m:oMath>
      <w:r>
        <w:t xml:space="preserve">, vers quelle valeur tend-il ? Calculer cette valeur pour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calcul du discriminant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forme canonique par complétion du carré</w:t>
      </w:r>
      <w:r>
        <w:t xml:space="preserve"> </w:t>
      </w:r>
      <w:r>
        <w:t xml:space="preserve">avec vérification (exercices 1 et 2).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factorisation</w:t>
      </w:r>
      <w:r>
        <w:t xml:space="preserve">, avec ou sans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(exercices 3 et 9).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sommet, l'axe et les variations</w:t>
      </w:r>
      <w:r>
        <w:t xml:space="preserve"> </w:t>
      </w:r>
      <w:r>
        <w:t xml:space="preserve">(exercice 4).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fonction définie par des conditions</w:t>
      </w:r>
      <w:r>
        <w:t xml:space="preserve"> </w:t>
      </w:r>
      <w:r>
        <w:t xml:space="preserve">(exercices 6 et 8).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 d'une forme factorisée</w:t>
      </w:r>
      <w:r>
        <w:t xml:space="preserve"> </w:t>
      </w:r>
      <w:r>
        <w:t xml:space="preserve">(exercice 10).</w:t>
      </w:r>
    </w:p>
    <w:bookmarkEnd w:id="30"/>
    <w:bookmarkStart w:id="31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Une fonction polynôme du second degré a pour discriminant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. Que peut-on affirmer ?</w:t>
      </w:r>
    </w:p>
    <w:p>
      <w:pPr>
        <w:numPr>
          <w:ilvl w:val="1"/>
          <w:numId w:val="1007"/>
        </w:numPr>
        <w:pStyle w:val="Compact"/>
      </w:pPr>
      <w:r>
        <w:t xml:space="preserve">Il admet une racine double</w:t>
      </w:r>
    </w:p>
    <w:p>
      <w:pPr>
        <w:numPr>
          <w:ilvl w:val="1"/>
          <w:numId w:val="1007"/>
        </w:numPr>
        <w:pStyle w:val="Compact"/>
      </w:pPr>
      <w:r>
        <w:t xml:space="preserve">Il n'admet aucune racine</w:t>
      </w:r>
    </w:p>
    <w:p>
      <w:pPr>
        <w:numPr>
          <w:ilvl w:val="1"/>
          <w:numId w:val="1007"/>
        </w:numPr>
        <w:pStyle w:val="Compact"/>
      </w:pPr>
      <w:r>
        <w:t xml:space="preserve">Il admet deux racines distinctes</w:t>
      </w:r>
    </w:p>
    <w:p>
      <w:pPr>
        <w:numPr>
          <w:ilvl w:val="1"/>
          <w:numId w:val="1007"/>
        </w:numPr>
        <w:pStyle w:val="Compact"/>
      </w:pPr>
      <w:r>
        <w:t xml:space="preserve">Il n'est jamais factorisable</w:t>
      </w:r>
    </w:p>
    <w:p>
      <w:pPr>
        <w:numPr>
          <w:ilvl w:val="0"/>
          <w:numId w:val="1006"/>
        </w:numPr>
      </w:pPr>
      <w:r>
        <w:t xml:space="preserve">Quelle est la forme canonique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</m:oMath>
    </w:p>
    <w:p>
      <w:pPr>
        <w:numPr>
          <w:ilvl w:val="1"/>
          <w:numId w:val="1008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</w:p>
    <w:p>
      <w:pPr>
        <w:numPr>
          <w:ilvl w:val="1"/>
          <w:numId w:val="1008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6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31</m:t>
        </m:r>
      </m:oMath>
    </w:p>
    <w:p>
      <w:pPr>
        <w:numPr>
          <w:ilvl w:val="1"/>
          <w:numId w:val="1008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</w:p>
    <w:p>
      <w:pPr>
        <w:numPr>
          <w:ilvl w:val="0"/>
          <w:numId w:val="1006"/>
        </w:numPr>
      </w:pPr>
      <w:r>
        <w:t xml:space="preserve">Quel est le sommet de la parabole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27</m:t>
            </m:r>
          </m:e>
        </m:d>
      </m:oMath>
    </w:p>
    <w:p>
      <w:pPr>
        <w:numPr>
          <w:ilvl w:val="1"/>
          <w:numId w:val="1009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numPr>
          <w:ilvl w:val="1"/>
          <w:numId w:val="1009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numPr>
          <w:ilvl w:val="1"/>
          <w:numId w:val="1009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</w:p>
    <w:p>
      <w:pPr>
        <w:numPr>
          <w:ilvl w:val="0"/>
          <w:numId w:val="1006"/>
        </w:numPr>
      </w:pPr>
      <w:r>
        <w:t xml:space="preserve">La parabole d'une fonction</w:t>
      </w:r>
      <w:r>
        <w:t xml:space="preserve"> </w:t>
      </w: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admet, à son sommet :</w:t>
      </w:r>
    </w:p>
    <w:p>
      <w:pPr>
        <w:numPr>
          <w:ilvl w:val="1"/>
          <w:numId w:val="1010"/>
        </w:numPr>
        <w:pStyle w:val="Compact"/>
      </w:pPr>
      <w:r>
        <w:t xml:space="preserve">ni maximum ni minimum</w:t>
      </w:r>
    </w:p>
    <w:p>
      <w:pPr>
        <w:numPr>
          <w:ilvl w:val="1"/>
          <w:numId w:val="1010"/>
        </w:numPr>
        <w:pStyle w:val="Compact"/>
      </w:pPr>
      <w:r>
        <w:t xml:space="preserve">un maximum</w:t>
      </w:r>
    </w:p>
    <w:p>
      <w:pPr>
        <w:numPr>
          <w:ilvl w:val="1"/>
          <w:numId w:val="1010"/>
        </w:numPr>
        <w:pStyle w:val="Compact"/>
      </w:pPr>
      <w:r>
        <w:t xml:space="preserve">un minimum</w:t>
      </w:r>
    </w:p>
    <w:p>
      <w:pPr>
        <w:numPr>
          <w:ilvl w:val="1"/>
          <w:numId w:val="1010"/>
        </w:numPr>
        <w:pStyle w:val="Compact"/>
      </w:pPr>
      <w:r>
        <w:t xml:space="preserve">un point d'inflexion</w:t>
      </w:r>
    </w:p>
    <w:p>
      <w:pPr>
        <w:numPr>
          <w:ilvl w:val="0"/>
          <w:numId w:val="1006"/>
        </w:numPr>
      </w:pPr>
      <w:r>
        <w:t xml:space="preserve">Quelle est la factorisation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6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</w:p>
    <w:bookmarkEnd w:id="31"/>
    <w:bookmarkStart w:id="44" w:name="corrigés"/>
    <w:p>
      <w:pPr>
        <w:pStyle w:val="Heading2"/>
      </w:pPr>
      <w:r>
        <w:t xml:space="preserve">Corrigés</w:t>
      </w:r>
    </w:p>
    <w:bookmarkStart w:id="32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On utilise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</m:oMath>
      <w:r>
        <w:t xml:space="preserve">.</w:t>
      </w:r>
    </w:p>
    <w:p>
      <w:pPr>
        <w:pStyle w:val="BodyText"/>
      </w:pPr>
      <w:r>
        <w:t xml:space="preserve">Cas a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16</m:t>
        </m:r>
      </m:oMath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deux racines</w:t>
      </w:r>
    </w:p>
    <w:p>
      <w:pPr>
        <w:pStyle w:val="BodyText"/>
      </w:pPr>
      <w:r>
        <w:t xml:space="preserve">Cas b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20</m:t>
        </m:r>
      </m:oMath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aucune racine</w:t>
      </w:r>
    </w:p>
    <w:p>
      <w:pPr>
        <w:pStyle w:val="BodyText"/>
      </w:pPr>
      <w:r>
        <w:t xml:space="preserve">Cas c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=</m:t>
        </m:r>
        <m:r>
          <m:t>144</m:t>
        </m:r>
        <m:r>
          <m:rPr>
            <m:sty m:val="p"/>
          </m:rPr>
          <m:t>−</m:t>
        </m:r>
        <m:r>
          <m:t>144</m:t>
        </m:r>
      </m:oMath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une racine double</w:t>
      </w:r>
    </w:p>
    <w:p>
      <w:pPr>
        <w:pStyle w:val="BodyText"/>
      </w:pPr>
      <w:r>
        <w:t xml:space="preserve">Cas d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+</m:t>
        </m:r>
        <m:r>
          <m:t>20</m:t>
        </m:r>
      </m:oMath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36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deux racines</w:t>
      </w:r>
    </w:p>
    <w:bookmarkEnd w:id="32"/>
    <w:bookmarkStart w:id="33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factorise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dans les termes 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 en</w:t>
      </w:r>
      <w:r>
        <w:t xml:space="preserve"> </w:t>
      </w:r>
      <m:oMath>
        <m:r>
          <m:t>x</m:t>
        </m:r>
      </m:oMath>
      <w:r>
        <w:t xml:space="preserve">, puis on utilise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p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p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6</m:t>
            </m:r>
            <m:r>
              <m:t>x</m:t>
            </m:r>
          </m:e>
        </m:d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3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e>
        </m:d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18</m:t>
        </m:r>
        <m:r>
          <m:rPr>
            <m:sty m:val="p"/>
          </m:rPr>
          <m:t>+</m:t>
        </m:r>
        <m:r>
          <m:t>7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3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25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25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21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21</m:t>
            </m:r>
          </m:num>
          <m:den>
            <m:r>
              <m:t>4</m:t>
            </m:r>
          </m:den>
        </m:f>
      </m:oMath>
    </w:p>
    <w:p>
      <w:pPr>
        <w:pStyle w:val="BodyText"/>
      </w:pPr>
      <w:r>
        <w:rPr>
          <w:iCs/>
          <w:i/>
        </w:rPr>
        <w:t xml:space="preserve">Vérification pour</w:t>
      </w:r>
      <w:r>
        <w:rPr>
          <w:iCs/>
          <w:i/>
        </w:rPr>
        <w:t xml:space="preserve"> </w:t>
      </w:r>
      <m:oMath>
        <m:r>
          <m:t>k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5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21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25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21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bookmarkEnd w:id="33"/>
    <w:bookmarkStart w:id="34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Racines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. Racines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5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144</m:t>
        </m:r>
        <m:r>
          <m:rPr>
            <m:sty m:val="p"/>
          </m:rPr>
          <m:t>−</m:t>
        </m:r>
        <m:r>
          <m:t>144</m:t>
        </m:r>
        <m:r>
          <m:rPr>
            <m:sty m:val="p"/>
          </m:rPr>
          <m:t>=</m:t>
        </m:r>
        <m:r>
          <m:t>0</m:t>
        </m:r>
      </m:oMath>
      <w:r>
        <w:t xml:space="preserve">. Racine double :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18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9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2</m:t>
            </m:r>
          </m:sup>
        </m:sSup>
      </m:oMath>
    </w:p>
    <w:p>
      <w:pPr>
        <w:pStyle w:val="BodyText"/>
      </w:pP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+</m:t>
        </m:r>
        <m:r>
          <m:t>48</m:t>
        </m:r>
        <m:r>
          <m:rPr>
            <m:sty m:val="p"/>
          </m:rPr>
          <m:t>=</m:t>
        </m:r>
        <m:r>
          <m:t>64</m:t>
        </m:r>
        <m:r>
          <m:rPr>
            <m:sty m:val="p"/>
          </m:rPr>
          <m:t>&gt;</m:t>
        </m:r>
        <m:r>
          <m:t>0</m:t>
        </m:r>
      </m:oMath>
      <w:r>
        <w:t xml:space="preserve">. Racines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−</m:t>
            </m:r>
            <m:r>
              <m:t>8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+</m:t>
            </m:r>
            <m:r>
              <m:t>8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</w:p>
    <w:p>
      <w:pPr>
        <w:pStyle w:val="BodyText"/>
      </w:pPr>
      <w:r>
        <w:t xml:space="preserve">Question 5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se factorise pas dans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bookmarkEnd w:id="34"/>
    <w:bookmarkStart w:id="35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Sommet :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 Axe de symétrie : la droite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décroissante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 maximum égal à</w:t>
      </w:r>
      <w:r>
        <w:rPr>
          <w:bCs/>
          <w:b/>
        </w:rPr>
        <w:t xml:space="preserve"> </w:t>
      </w:r>
      <m:oMath>
        <m:r>
          <m:t>5</m:t>
        </m:r>
      </m:oMath>
      <w:r>
        <w:rPr>
          <w:bCs/>
          <w:b/>
        </w:rPr>
        <w:t xml:space="preserve">, atteint 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Contrôle avec le raccourci 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8</m:t>
            </m:r>
          </m:num>
          <m:den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5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r>
          <m:t>11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Sommet :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Axe de symétrie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et croissante sur</w:t>
      </w:r>
      <w: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 minimum égal à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, atteint 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 le minimum est strictement positif,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bookmarkEnd w:id="35"/>
    <w:bookmarkStart w:id="36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On factorise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b</m:t>
                </m:r>
              </m:num>
              <m:den>
                <m:r>
                  <m:t>a</m:t>
                </m:r>
              </m:den>
            </m:f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c</m:t>
                </m:r>
              </m:num>
              <m:den>
                <m:r>
                  <m:t>a</m:t>
                </m:r>
              </m:den>
            </m:f>
          </m:e>
        </m:d>
      </m:oMath>
    </w:p>
    <w:p>
      <w:pPr>
        <w:pStyle w:val="BodyText"/>
      </w:pPr>
      <w:r>
        <w:t xml:space="preserve">On reconnaît le début du carré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b</m:t>
                    </m:r>
                  </m:num>
                  <m:den>
                    <m:r>
                      <m:t>2</m:t>
                    </m:r>
                    <m:r>
                      <m:t>a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Donc :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b</m:t>
                    </m:r>
                  </m:num>
                  <m:den>
                    <m:r>
                      <m:t>2</m:t>
                    </m:r>
                    <m:r>
                      <m:t>a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En reportant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b</m:t>
          </m:r>
          <m:r>
            <m:t>x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r>
            <m:t>a</m:t>
          </m:r>
          <m:d>
            <m:dPr>
              <m:begChr m:val="["/>
              <m:endChr m:val="]"/>
              <m:sepChr m:val=""/>
              <m:grow/>
            </m:dPr>
            <m:e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b</m:t>
                          </m:r>
                        </m:num>
                        <m:den>
                          <m:r>
                            <m:t>2</m:t>
                          </m:r>
                          <m:r>
                            <m:t>a</m:t>
                          </m:r>
                        </m:den>
                      </m:f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4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c</m:t>
                  </m:r>
                </m:num>
                <m:den>
                  <m:r>
                    <m:t>a</m:t>
                  </m:r>
                </m:den>
              </m:f>
            </m:e>
          </m:d>
          <m:r>
            <m:rPr>
              <m:sty m:val="p"/>
            </m:rPr>
            <m:t>=</m:t>
          </m:r>
          <m:r>
            <m:t>a</m:t>
          </m:r>
          <m:d>
            <m:dPr>
              <m:begChr m:val="["/>
              <m:endChr m:val="]"/>
              <m:sepChr m:val=""/>
              <m:grow/>
            </m:dPr>
            <m:e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b</m:t>
                          </m:r>
                        </m:num>
                        <m:den>
                          <m:r>
                            <m:t>2</m:t>
                          </m:r>
                          <m:r>
                            <m:t>a</m:t>
                          </m:r>
                        </m:den>
                      </m:f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t>a</m:t>
                  </m:r>
                  <m:r>
                    <m:t>c</m:t>
                  </m:r>
                </m:num>
                <m:den>
                  <m:r>
                    <m:t>4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</m:oMath>
      </m:oMathPara>
    </w:p>
    <w:p>
      <w:pPr>
        <w:pStyle w:val="FirstParagraph"/>
      </w:pPr>
      <m:oMath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a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b</m:t>
                        </m:r>
                      </m:num>
                      <m:den>
                        <m:r>
                          <m:t>2</m:t>
                        </m:r>
                        <m:r>
                          <m:t>a</m:t>
                        </m:r>
                      </m:den>
                    </m:f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Δ</m:t>
                </m:r>
              </m:num>
              <m:den>
                <m:r>
                  <m:t>4</m:t>
                </m:r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 </w:t>
      </w:r>
      <w:r>
        <w:t xml:space="preserve">∎</w:t>
      </w:r>
    </w:p>
    <w:bookmarkEnd w:id="36"/>
    <w:bookmarkStart w:id="37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</m:oMath>
      <w:r>
        <w:t xml:space="preserve"> </w:t>
      </w:r>
      <w:r>
        <w:t xml:space="preserve">parabole :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B</m:t>
        </m:r>
        <m:r>
          <m:rPr>
            <m:sty m:val="p"/>
          </m:rPr>
          <m:t>∈</m:t>
        </m:r>
      </m:oMath>
      <w:r>
        <w:t xml:space="preserve"> </w:t>
      </w:r>
      <w:r>
        <w:t xml:space="preserve">parabole :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∈</m:t>
        </m:r>
      </m:oMath>
      <w:r>
        <w:t xml:space="preserve"> </w:t>
      </w:r>
      <w:r>
        <w:t xml:space="preserve">parabole :</w:t>
      </w:r>
      <w:r>
        <w:t xml:space="preserve"> </w:t>
      </w:r>
      <m:oMath>
        <m:r>
          <m:t>4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4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 soit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En soustrayant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 Puis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rPr>
          <w:iCs/>
          <w:i/>
        </w:rPr>
        <w:t xml:space="preserve">Vérification avec</w:t>
      </w:r>
      <w:r>
        <w:rPr>
          <w:iCs/>
          <w:i/>
        </w:rPr>
        <w:t xml:space="preserve"> </w:t>
      </w:r>
      <m:oMath>
        <m:r>
          <m:t>C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rPr>
          <w:iCs/>
          <w:i/>
        </w:rPr>
        <w:t xml:space="preserve">Factorisation 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racine (</w:t>
      </w:r>
      <m:oMath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) et l'autre racine est</w:t>
      </w:r>
      <w:r>
        <w:t xml:space="preserve"> </w:t>
      </w:r>
      <m:oMath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bookmarkEnd w:id="37"/>
    <w:bookmarkStart w:id="38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, l'équation admet une racine</w:t>
      </w:r>
      <w:r>
        <w:t xml:space="preserve"> </w:t>
      </w:r>
      <w:r>
        <w:rPr>
          <w:bCs/>
          <w:b/>
        </w:rPr>
        <w:t xml:space="preserve">double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La forme canonique</w:t>
      </w:r>
      <w:r>
        <w:t xml:space="preserve"> </w:t>
      </w:r>
      <m:oMath>
        <m:r>
          <m:t>a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α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β</m:t>
        </m:r>
      </m:oMath>
      <w:r>
        <w:t xml:space="preserve"> </w:t>
      </w:r>
      <w:r>
        <w:t xml:space="preserve">est symétrique par rapport à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α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 la parabole est « tournée vers le bas » : le sommet est un</w:t>
      </w:r>
      <w:r>
        <w:t xml:space="preserve"> </w:t>
      </w:r>
      <w:r>
        <w:rPr>
          <w:bCs/>
          <w:b/>
        </w:rPr>
        <w:t xml:space="preserve">maximum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8"/>
    <w:bookmarkStart w:id="39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t>5</m:t>
        </m:r>
        <m:r>
          <m:t>a</m:t>
        </m:r>
        <m:r>
          <m:rPr>
            <m:sty m:val="p"/>
          </m:rPr>
          <m:t>=</m:t>
        </m:r>
        <m:r>
          <m:t>10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6</m:t>
            </m:r>
            <m:r>
              <m:t>x</m:t>
            </m:r>
            <m:r>
              <m:rPr>
                <m:sty m:val="p"/>
              </m:rPr>
              <m:t>+</m:t>
            </m:r>
            <m:r>
              <m:t>5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10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10</m:t>
        </m:r>
      </m:oMath>
      <w:r>
        <w:t xml:space="preserve">. On vérifie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50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L'abscisse du sommet est la moyenne des racines 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q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25</m:t>
            </m:r>
          </m:num>
          <m:den>
            <m:r>
              <m:t>4</m:t>
            </m:r>
          </m:den>
        </m:f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Ces nombres sont les racines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S</m:t>
        </m:r>
        <m:r>
          <m:t>x</m:t>
        </m:r>
        <m:r>
          <m:rPr>
            <m:sty m:val="p"/>
          </m:rPr>
          <m:t>+</m:t>
        </m:r>
        <m:r>
          <m:t>P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10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−</m:t>
        </m:r>
        <m:r>
          <m:t>40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Les deux nombres sont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.</w:t>
      </w:r>
    </w:p>
    <w:bookmarkEnd w:id="39"/>
    <w:bookmarkStart w:id="40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Facteur commun</w:t>
      </w:r>
      <w:r>
        <w:t xml:space="preserve"> </w:t>
      </w:r>
      <m:oMath>
        <m:r>
          <m:t>5</m:t>
        </m:r>
        <m:r>
          <m:t>x</m:t>
        </m:r>
      </m:oMath>
      <w:r>
        <w:t xml:space="preserve"> </w:t>
      </w:r>
      <w:r>
        <w:t xml:space="preserve">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m:oMath>
        <m:r>
          <m:t>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  <m:r>
          <m:rPr>
            <m:sty m:val="p"/>
          </m:rPr>
          <m:t>=</m:t>
        </m:r>
        <m:r>
          <m:t>5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Différence de deux carrés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7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49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7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7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4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9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Identité remarquable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5</m:t>
        </m:r>
        <m:r>
          <m:t>x</m:t>
        </m:r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On cherche deux entiers de somme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et de produit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On cherche deux entiers de somme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 de produit</w:t>
      </w:r>
      <w:r>
        <w:t xml:space="preserve"> </w:t>
      </w:r>
      <m:oMath>
        <m:r>
          <m:rPr>
            <m:sty m:val="p"/>
          </m:rPr>
          <m:t>−</m:t>
        </m:r>
        <m:r>
          <m:t>15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. Les racines sont donc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5</m:t>
            </m:r>
          </m:e>
        </m:d>
      </m:oMath>
    </w:p>
    <w:p>
      <w:pPr>
        <w:pStyle w:val="BodyText"/>
      </w:pPr>
      <w:r>
        <w:t xml:space="preserve">Question 7</w:t>
      </w:r>
    </w:p>
    <w:p>
      <w:pPr>
        <w:pStyle w:val="BodyText"/>
      </w:pP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racine et l'autre racine est</w:t>
      </w:r>
      <w:r>
        <w:t xml:space="preserve"> </w:t>
      </w:r>
      <m:oMath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 Donc</w:t>
      </w:r>
      <w: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w:r>
        <w:t xml:space="preserve">Vérification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p>
      <w:pPr>
        <w:pStyle w:val="BodyText"/>
      </w:pPr>
      <w:r>
        <w:t xml:space="preserve">Question 8</w:t>
      </w:r>
    </w:p>
    <w:p>
      <w:pPr>
        <w:pStyle w:val="BodyText"/>
      </w:pP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est le carré de</w:t>
      </w:r>
      <w:r>
        <w:t xml:space="preserve"> </w:t>
      </w:r>
      <m:oMath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e>
        </m:d>
      </m:oMath>
    </w:p>
    <w:bookmarkEnd w:id="40"/>
    <w:bookmarkStart w:id="41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, rangées dans l'ordre croissant :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1</m:t>
        </m:r>
      </m:oMath>
      <w:r>
        <w:t xml:space="preserve">. Le coefficient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fonction est négative ou nulle</w:t>
      </w:r>
      <w:r>
        <w:t xml:space="preserve"> </w:t>
      </w:r>
      <w:r>
        <w:rPr>
          <w:bCs/>
          <w:b/>
        </w:rPr>
        <w:t xml:space="preserve">entre</w:t>
      </w:r>
      <w:r>
        <w:t xml:space="preserve"> </w:t>
      </w:r>
      <w:r>
        <w:t xml:space="preserve">les racines.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facteurs s'annulent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Le coefficient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la fonction est strictement positive</w:t>
      </w:r>
      <w:r>
        <w:t xml:space="preserve"> </w:t>
      </w:r>
      <w:r>
        <w:rPr>
          <w:bCs/>
          <w:b/>
        </w:rPr>
        <w:t xml:space="preserve">entre</w:t>
      </w:r>
      <w:r>
        <w:t xml:space="preserve"> </w:t>
      </w:r>
      <w:r>
        <w:t xml:space="preserve">les racines.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</w:p>
    <w:p>
      <w:pPr>
        <w:pStyle w:val="BodyText"/>
      </w:pPr>
      <w:r>
        <w:t xml:space="preserve">Contrôle :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S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, 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la fonction est positive entre les racines, donc strictement négative à l'</w:t>
      </w:r>
      <w:r>
        <w:rPr>
          <w:bCs/>
          <w:b/>
        </w:rPr>
        <w:t xml:space="preserve">extérieur</w:t>
      </w:r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r>
              <m:t> </m:t>
            </m:r>
            <m:r>
              <m:rPr>
                <m:sty m:val="p"/>
              </m:rPr>
              <m:t>∪</m:t>
            </m:r>
            <m:r>
              <m:t> </m:t>
            </m:r>
          </m:e>
        </m:d>
        <m:r>
          <m:t>5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odyText"/>
      </w:pPr>
      <w:r>
        <w:t xml:space="preserve">Contrôle :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t>30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∉</m:t>
        </m:r>
        <m:r>
          <m:t>S</m:t>
        </m:r>
      </m:oMath>
    </w:p>
    <w:bookmarkEnd w:id="41"/>
    <w:bookmarkStart w:id="42" w:name="correction-de-lexercice-11"/>
    <w:p>
      <w:pPr>
        <w:pStyle w:val="Heading3"/>
      </w:pPr>
      <w:r>
        <w:t xml:space="preserve">Correction de l'exercice 11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v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+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</m:e>
        </m:d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v</m:t>
                </m:r>
                <m:r>
                  <m:rPr>
                    <m:sty m:val="p"/>
                  </m:rPr>
                  <m:t>+</m:t>
                </m:r>
                <m:r>
                  <m:t>u</m:t>
                </m:r>
              </m:e>
            </m:d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. On divise par</w:t>
      </w:r>
      <w:r>
        <w:t xml:space="preserve"> </w:t>
      </w:r>
      <m:oMath>
        <m:r>
          <m:t>v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v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u</m:t>
                </m:r>
              </m:e>
            </m:d>
          </m:num>
          <m:den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rPr>
                <m:sty m:val="p"/>
              </m:rPr>
              <m:t>+</m:t>
            </m:r>
            <m:r>
              <m:t>v</m:t>
            </m:r>
          </m:e>
        </m:d>
        <m:r>
          <m:rPr>
            <m:sty m:val="p"/>
          </m:rPr>
          <m:t>+</m:t>
        </m:r>
        <m:r>
          <m:t>4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v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+</m:t>
        </m:r>
        <m:r>
          <m:t>v</m:t>
        </m:r>
        <m:r>
          <m:rPr>
            <m:sty m:val="p"/>
          </m:rPr>
          <m:t>&lt;</m:t>
        </m:r>
        <m:r>
          <m:t>4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rPr>
                <m:sty m:val="p"/>
              </m:rPr>
              <m:t>+</m:t>
            </m:r>
            <m:r>
              <m:t>v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. Si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u</m:t>
        </m:r>
        <m:r>
          <m:rPr>
            <m:sty m:val="p"/>
          </m:rPr>
          <m:t>&lt;</m:t>
        </m:r>
        <m:r>
          <m:t>v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u</m:t>
        </m:r>
        <m:r>
          <m:rPr>
            <m:sty m:val="p"/>
          </m:rPr>
          <m:t>+</m:t>
        </m:r>
        <m:r>
          <m:t>v</m:t>
        </m:r>
        <m:r>
          <m:rPr>
            <m:sty m:val="p"/>
          </m:rPr>
          <m:t>&gt;</m:t>
        </m:r>
        <m:r>
          <m:t>4</m:t>
        </m:r>
      </m:oMath>
      <w:r>
        <w:t xml:space="preserve">, donc le taux est négatif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rPr>
          <w:bCs/>
          <w:b/>
        </w:rPr>
        <w:t xml:space="preserve">,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, de maximum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u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u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h</m:t>
        </m:r>
      </m:oMath>
      <w:r>
        <w:t xml:space="preserve">. 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se rapproche de</w:t>
      </w:r>
      <w:r>
        <w:t xml:space="preserve"> </w:t>
      </w:r>
      <m:oMath>
        <m:r>
          <m:t>0</m:t>
        </m:r>
      </m:oMath>
      <w:r>
        <w:t xml:space="preserve">, le taux se rapproche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u</m:t>
        </m:r>
        <m:r>
          <m:rPr>
            <m:sty m:val="p"/>
          </m:rPr>
          <m:t>+</m:t>
        </m:r>
        <m:r>
          <m:t>4</m:t>
        </m:r>
      </m:oMath>
      <w:r>
        <w:t xml:space="preserve">. C'est le</w:t>
      </w:r>
      <w:r>
        <w:t xml:space="preserve"> </w:t>
      </w:r>
      <w:r>
        <w:rPr>
          <w:bCs/>
          <w:b/>
        </w:rPr>
        <w:t xml:space="preserve">nombre dérivé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u</m:t>
        </m:r>
        <m:r>
          <m:rPr>
            <m:sty m:val="p"/>
          </m:rPr>
          <m:t>+</m:t>
        </m:r>
        <m:r>
          <m:t>4</m:t>
        </m:r>
      </m:oMath>
      <w:r>
        <w:t xml:space="preserve">. Par exemple, pour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rPr>
                <m:sty m:val="p"/>
              </m:rPr>
              <m:t>,</m:t>
            </m:r>
            <m:r>
              <m:t>19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9</m:t>
        </m:r>
      </m:oMath>
      <w:r>
        <w:t xml:space="preserve">, proche de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la fonction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s'annule au sommet,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42"/>
    <w:bookmarkStart w:id="43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Il admet une racine double</w:t>
      </w:r>
    </w:p>
    <w:p>
      <w:pPr>
        <w:numPr>
          <w:ilvl w:val="0"/>
          <w:numId w:val="1000"/>
        </w:numPr>
      </w:pPr>
      <w:r>
        <w:t xml:space="preserve">Quand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, la racine double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 </w:t>
      </w:r>
      <w:r>
        <w:t xml:space="preserve">et la fonction s'écrit</w:t>
      </w:r>
      <w:r>
        <w:t xml:space="preserve"> </w:t>
      </w:r>
      <m:oMath>
        <m:r>
          <m:t>a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x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</w:p>
    <w:p>
      <w:pPr>
        <w:numPr>
          <w:ilvl w:val="0"/>
          <w:numId w:val="1000"/>
        </w:numPr>
      </w:pPr>
      <w:r>
        <w:t xml:space="preserve">On complète le carré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. En développant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, on retrouve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</w:p>
    <w:p>
      <w:pPr>
        <w:numPr>
          <w:ilvl w:val="0"/>
          <w:numId w:val="1000"/>
        </w:numPr>
      </w:pPr>
      <w:r>
        <w:t xml:space="preserve">On complète le carré 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</m:oMath>
      <w:r>
        <w:t xml:space="preserve">. Le sommet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 maximum</w:t>
      </w:r>
    </w:p>
    <w:p>
      <w:pPr>
        <w:numPr>
          <w:ilvl w:val="0"/>
          <w:numId w:val="1000"/>
        </w:numPr>
      </w:pP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 la parabole est tournée vers le bas : le sommet est le point le plus haut.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</w:p>
    <w:p>
      <w:pPr>
        <w:numPr>
          <w:ilvl w:val="0"/>
          <w:numId w:val="1000"/>
        </w:numPr>
      </w:pPr>
      <m:oMath>
        <m:r>
          <m:t>Δ</m:t>
        </m:r>
        <m:r>
          <m:rPr>
            <m:sty m:val="p"/>
          </m:rPr>
          <m:t>=</m:t>
        </m:r>
        <m:r>
          <m:t>64</m:t>
        </m:r>
      </m:oMath>
      <w:r>
        <w:t xml:space="preserve">, les racines sont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6</m:t>
        </m:r>
      </m:oMath>
      <w:r>
        <w:t xml:space="preserve">. Vérification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12</m:t>
        </m:r>
      </m:oMath>
      <w:r>
        <w:t xml:space="preserve">.</w:t>
      </w:r>
    </w:p>
    <w:bookmarkEnd w:id="43"/>
    <w:bookmarkEnd w:id="44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forme canonique, factorisation et variations</dc:title>
  <dc:creator>Antoine Boutin, plusquunprof.com</dc:creator>
  <dc:language>fr</dc:language>
  <cp:keywords/>
  <dcterms:created xsi:type="dcterms:W3CDTF">2026-10-10T06:53:37Z</dcterms:created>
  <dcterms:modified xsi:type="dcterms:W3CDTF">2026-10-10T06:53:37Z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